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413CF5" w14:textId="590FBCAF" w:rsidR="001926DD" w:rsidRDefault="009B0D3D">
      <w:pPr>
        <w:pStyle w:val="Title"/>
        <w:spacing w:after="0"/>
      </w:pPr>
      <w:r>
        <w:rPr>
          <w:bCs/>
          <w:lang w:val="es"/>
        </w:rPr>
        <w:t>Rúbrica de evaluación clínica</w:t>
      </w:r>
    </w:p>
    <w:p w14:paraId="4BC674B1" w14:textId="77777777" w:rsidR="00BB28A4" w:rsidRPr="00BB28A4" w:rsidRDefault="00BB28A4" w:rsidP="00BB28A4"/>
    <w:tbl>
      <w:tblPr>
        <w:tblStyle w:val="a0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60"/>
        <w:gridCol w:w="2720"/>
        <w:gridCol w:w="2720"/>
        <w:gridCol w:w="2720"/>
        <w:gridCol w:w="2720"/>
      </w:tblGrid>
      <w:tr w:rsidR="001926DD" w14:paraId="40D8891C" w14:textId="77777777">
        <w:tc>
          <w:tcPr>
            <w:tcW w:w="2060" w:type="dxa"/>
            <w:shd w:val="clear" w:color="auto" w:fill="3E5C61"/>
          </w:tcPr>
          <w:p w14:paraId="23CC488A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 xml:space="preserve"> Elemento</w:t>
            </w:r>
          </w:p>
        </w:tc>
        <w:tc>
          <w:tcPr>
            <w:tcW w:w="2720" w:type="dxa"/>
            <w:shd w:val="clear" w:color="auto" w:fill="3E5C61"/>
          </w:tcPr>
          <w:p w14:paraId="6F079F2F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4 puntos</w:t>
            </w:r>
          </w:p>
        </w:tc>
        <w:tc>
          <w:tcPr>
            <w:tcW w:w="2720" w:type="dxa"/>
            <w:shd w:val="clear" w:color="auto" w:fill="3E5C61"/>
          </w:tcPr>
          <w:p w14:paraId="1272D21A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3 puntos</w:t>
            </w:r>
          </w:p>
        </w:tc>
        <w:tc>
          <w:tcPr>
            <w:tcW w:w="2720" w:type="dxa"/>
            <w:shd w:val="clear" w:color="auto" w:fill="3E5C61"/>
          </w:tcPr>
          <w:p w14:paraId="59F2E505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2 puntos</w:t>
            </w:r>
          </w:p>
        </w:tc>
        <w:tc>
          <w:tcPr>
            <w:tcW w:w="2720" w:type="dxa"/>
            <w:shd w:val="clear" w:color="auto" w:fill="3E5C61"/>
          </w:tcPr>
          <w:p w14:paraId="5648C5C9" w14:textId="77777777" w:rsidR="001926DD" w:rsidRDefault="009B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1 punto</w:t>
            </w:r>
          </w:p>
        </w:tc>
      </w:tr>
      <w:tr w:rsidR="001926DD" w14:paraId="6E0490F7" w14:textId="77777777">
        <w:trPr>
          <w:trHeight w:val="540"/>
        </w:trPr>
        <w:tc>
          <w:tcPr>
            <w:tcW w:w="2060" w:type="dxa"/>
            <w:vAlign w:val="center"/>
          </w:tcPr>
          <w:p w14:paraId="4E10CFE3" w14:textId="77777777" w:rsidR="001926DD" w:rsidRDefault="009B0D3D">
            <w:pPr>
              <w:pStyle w:val="Heading1"/>
              <w:outlineLvl w:val="0"/>
            </w:pPr>
            <w:r>
              <w:rPr>
                <w:bCs/>
                <w:lang w:val="es"/>
              </w:rPr>
              <w:t>Puntos principales y de apoyo</w:t>
            </w:r>
          </w:p>
        </w:tc>
        <w:tc>
          <w:tcPr>
            <w:tcW w:w="2720" w:type="dxa"/>
          </w:tcPr>
          <w:p w14:paraId="760413B3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El punto principal sobre Montresor está claramente expuesto; la organización de los pensamientos es clara.</w:t>
            </w:r>
          </w:p>
        </w:tc>
        <w:tc>
          <w:tcPr>
            <w:tcW w:w="2720" w:type="dxa"/>
          </w:tcPr>
          <w:p w14:paraId="1574AADF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El punto principal sobre Montresor está claramente expuesto</w:t>
            </w:r>
            <w:r>
              <w:rPr>
                <w:sz w:val="20"/>
                <w:szCs w:val="20"/>
                <w:lang w:val="es"/>
              </w:rPr>
              <w:t xml:space="preserve">; </w:t>
            </w:r>
            <w:r>
              <w:rPr>
                <w:color w:val="000000"/>
                <w:sz w:val="20"/>
                <w:szCs w:val="20"/>
                <w:lang w:val="es"/>
              </w:rPr>
              <w:t>se intenta organizar los pensamientos.</w:t>
            </w:r>
          </w:p>
        </w:tc>
        <w:tc>
          <w:tcPr>
            <w:tcW w:w="2720" w:type="dxa"/>
          </w:tcPr>
          <w:p w14:paraId="37CBF5C5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El punto principal del orador no está claramente expuesto; se intenta organizar los pensamientos.</w:t>
            </w:r>
          </w:p>
        </w:tc>
        <w:tc>
          <w:tcPr>
            <w:tcW w:w="2720" w:type="dxa"/>
          </w:tcPr>
          <w:p w14:paraId="26A0485B" w14:textId="77777777" w:rsidR="001926DD" w:rsidRDefault="009B0D3D">
            <w:r>
              <w:rPr>
                <w:sz w:val="20"/>
                <w:szCs w:val="20"/>
                <w:lang w:val="es"/>
              </w:rPr>
              <w:t>El punto principal del orador no está claramente expuesto o está ausente; la organización de los pensamientos no es evidente o está ausente.</w:t>
            </w:r>
          </w:p>
        </w:tc>
      </w:tr>
      <w:tr w:rsidR="001926DD" w14:paraId="4030599F" w14:textId="77777777">
        <w:trPr>
          <w:trHeight w:val="972"/>
        </w:trPr>
        <w:tc>
          <w:tcPr>
            <w:tcW w:w="2060" w:type="dxa"/>
            <w:vAlign w:val="center"/>
          </w:tcPr>
          <w:p w14:paraId="403A3FA1" w14:textId="77777777" w:rsidR="001926DD" w:rsidRDefault="009B0D3D">
            <w:pPr>
              <w:pStyle w:val="Heading1"/>
              <w:outlineLvl w:val="0"/>
            </w:pPr>
            <w:r>
              <w:rPr>
                <w:bCs/>
                <w:lang w:val="es"/>
              </w:rPr>
              <w:t>Pruebas textuales</w:t>
            </w:r>
          </w:p>
        </w:tc>
        <w:tc>
          <w:tcPr>
            <w:tcW w:w="2720" w:type="dxa"/>
          </w:tcPr>
          <w:p w14:paraId="15A7CC8C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Las pruebas textuales se utilizan claramente para apoyar los puntos del orador a lo largo de la evaluación clínica.</w:t>
            </w:r>
          </w:p>
        </w:tc>
        <w:tc>
          <w:tcPr>
            <w:tcW w:w="2720" w:type="dxa"/>
          </w:tcPr>
          <w:p w14:paraId="615ECE28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Las pruebas textuales se aluden a lo largo de la evaluación clínica del orador.</w:t>
            </w:r>
          </w:p>
        </w:tc>
        <w:tc>
          <w:tcPr>
            <w:tcW w:w="2720" w:type="dxa"/>
          </w:tcPr>
          <w:p w14:paraId="0D17B052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Las pruebas textuales se utilizan claramente o se alude a ellas brevemente en la evaluación clínica del orador.</w:t>
            </w:r>
          </w:p>
        </w:tc>
        <w:tc>
          <w:tcPr>
            <w:tcW w:w="2720" w:type="dxa"/>
          </w:tcPr>
          <w:p w14:paraId="60D400D2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Las pruebas textuales no se utilizan claramente ni se alude a ellas en la evaluación clínica del orador.</w:t>
            </w:r>
          </w:p>
        </w:tc>
      </w:tr>
      <w:tr w:rsidR="001926DD" w14:paraId="3E85ED10" w14:textId="77777777">
        <w:trPr>
          <w:trHeight w:val="855"/>
        </w:trPr>
        <w:tc>
          <w:tcPr>
            <w:tcW w:w="2060" w:type="dxa"/>
            <w:vAlign w:val="center"/>
          </w:tcPr>
          <w:p w14:paraId="19EB00BB" w14:textId="77777777" w:rsidR="001926DD" w:rsidRDefault="009B0D3D">
            <w:pPr>
              <w:pStyle w:val="Heading1"/>
              <w:outlineLvl w:val="0"/>
            </w:pPr>
            <w:r>
              <w:rPr>
                <w:bCs/>
                <w:lang w:val="es"/>
              </w:rPr>
              <w:t>Uso de la ironía</w:t>
            </w:r>
          </w:p>
        </w:tc>
        <w:tc>
          <w:tcPr>
            <w:tcW w:w="2720" w:type="dxa"/>
          </w:tcPr>
          <w:p w14:paraId="6787C2D9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El orador utiliza claramente más de una forma de ironía en la evaluación clínica.</w:t>
            </w:r>
          </w:p>
        </w:tc>
        <w:tc>
          <w:tcPr>
            <w:tcW w:w="2720" w:type="dxa"/>
          </w:tcPr>
          <w:p w14:paraId="5E4AF285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El orador utiliza claramente una forma de ironía en la evaluación clínica.</w:t>
            </w:r>
          </w:p>
        </w:tc>
        <w:tc>
          <w:tcPr>
            <w:tcW w:w="2720" w:type="dxa"/>
          </w:tcPr>
          <w:p w14:paraId="7C46C389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El orador utiliza una forma de ironía en la evaluación clínica, pero su uso puede ser ligeramente incorrecto.</w:t>
            </w:r>
          </w:p>
        </w:tc>
        <w:tc>
          <w:tcPr>
            <w:tcW w:w="2720" w:type="dxa"/>
          </w:tcPr>
          <w:p w14:paraId="41C85C33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El uso de la ironía por parte del orador está ausente en la evaluación clínica o el uso de la ironía no es correcto.</w:t>
            </w:r>
          </w:p>
        </w:tc>
      </w:tr>
      <w:tr w:rsidR="001926DD" w14:paraId="0F1450FD" w14:textId="77777777">
        <w:trPr>
          <w:trHeight w:val="468"/>
        </w:trPr>
        <w:tc>
          <w:tcPr>
            <w:tcW w:w="2060" w:type="dxa"/>
            <w:vAlign w:val="center"/>
          </w:tcPr>
          <w:p w14:paraId="32E4652A" w14:textId="77777777" w:rsidR="001926DD" w:rsidRDefault="009B0D3D">
            <w:pPr>
              <w:pStyle w:val="Heading1"/>
              <w:outlineLvl w:val="0"/>
            </w:pPr>
            <w:r>
              <w:rPr>
                <w:bCs/>
                <w:lang w:val="es"/>
              </w:rPr>
              <w:t>Caracterización</w:t>
            </w:r>
          </w:p>
        </w:tc>
        <w:tc>
          <w:tcPr>
            <w:tcW w:w="2720" w:type="dxa"/>
          </w:tcPr>
          <w:p w14:paraId="7F09DABD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El orador muestra una clara comprensión del personaje y del texto del que se habla.</w:t>
            </w:r>
          </w:p>
        </w:tc>
        <w:tc>
          <w:tcPr>
            <w:tcW w:w="2720" w:type="dxa"/>
          </w:tcPr>
          <w:p w14:paraId="381986BD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El orador muestra una clara comprensión del texto del que se habla.</w:t>
            </w:r>
          </w:p>
        </w:tc>
        <w:tc>
          <w:tcPr>
            <w:tcW w:w="2720" w:type="dxa"/>
          </w:tcPr>
          <w:p w14:paraId="4652C0B9" w14:textId="77777777" w:rsidR="001926DD" w:rsidRDefault="009B0D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"/>
              </w:rPr>
              <w:t>El orador muestra una comprensión básica del texto del que se habla.</w:t>
            </w:r>
          </w:p>
        </w:tc>
        <w:tc>
          <w:tcPr>
            <w:tcW w:w="2720" w:type="dxa"/>
          </w:tcPr>
          <w:p w14:paraId="6FB85EA8" w14:textId="77777777" w:rsidR="001926DD" w:rsidRDefault="009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El orador muestra una incomprensión de la trama, los personajes y el conflicto del texto del que se habla.</w:t>
            </w:r>
          </w:p>
        </w:tc>
      </w:tr>
    </w:tbl>
    <w:p w14:paraId="1973BA6D" w14:textId="77777777" w:rsidR="001926DD" w:rsidRDefault="001926DD">
      <w:pPr>
        <w:spacing w:after="0"/>
        <w:jc w:val="center"/>
        <w:rPr>
          <w:b/>
          <w:color w:val="910D28"/>
        </w:rPr>
      </w:pPr>
    </w:p>
    <w:p w14:paraId="07C3AA23" w14:textId="77777777" w:rsidR="001926DD" w:rsidRDefault="009B0D3D">
      <w:pPr>
        <w:jc w:val="center"/>
      </w:pPr>
      <w:r>
        <w:rPr>
          <w:rFonts w:eastAsia="Arial Unicode MS" w:cs="Arial Unicode MS"/>
          <w:b/>
          <w:bCs/>
          <w:color w:val="910D28"/>
          <w:lang w:val="es"/>
        </w:rPr>
        <w:t>¿Entregado a tiempo?</w:t>
      </w:r>
      <w:r>
        <w:rPr>
          <w:rFonts w:eastAsia="Arial Unicode MS" w:cs="Arial Unicode MS"/>
          <w:lang w:val="es"/>
        </w:rPr>
        <w:tab/>
      </w:r>
      <w:r>
        <w:rPr>
          <w:rFonts w:eastAsia="Arial Unicode MS" w:cs="Arial Unicode MS"/>
          <w:lang w:val="es"/>
        </w:rPr>
        <w:tab/>
      </w:r>
      <w:sdt>
        <w:sdtPr>
          <w:tag w:val="goog_rdk_0"/>
          <w:id w:val="-592782145"/>
        </w:sdtPr>
        <w:sdtEndPr/>
        <w:sdtContent>
          <w:r>
            <w:rPr>
              <w:rFonts w:ascii="Arial Unicode MS" w:eastAsia="Arial Unicode MS" w:hAnsi="Arial Unicode MS" w:cs="Arial Unicode MS"/>
              <w:lang w:val="es"/>
            </w:rPr>
            <w:t xml:space="preserve">❏ </w:t>
          </w:r>
        </w:sdtContent>
      </w:sdt>
      <w:r>
        <w:rPr>
          <w:rFonts w:eastAsia="Arial Unicode MS" w:cs="Arial Unicode MS"/>
          <w:sz w:val="20"/>
          <w:szCs w:val="20"/>
          <w:lang w:val="es"/>
        </w:rPr>
        <w:t>Sí (4 puntos)</w:t>
      </w:r>
      <w:r>
        <w:rPr>
          <w:rFonts w:eastAsia="Arial Unicode MS" w:cs="Arial Unicode MS"/>
          <w:lang w:val="es"/>
        </w:rPr>
        <w:tab/>
      </w:r>
      <w:r>
        <w:rPr>
          <w:rFonts w:eastAsia="Arial Unicode MS" w:cs="Arial Unicode MS"/>
          <w:lang w:val="es"/>
        </w:rPr>
        <w:tab/>
      </w:r>
      <w:sdt>
        <w:sdtPr>
          <w:tag w:val="goog_rdk_1"/>
          <w:id w:val="-315041319"/>
        </w:sdtPr>
        <w:sdtEndPr/>
        <w:sdtContent>
          <w:r>
            <w:rPr>
              <w:rFonts w:ascii="Arial Unicode MS" w:eastAsia="Arial Unicode MS" w:hAnsi="Arial Unicode MS" w:cs="Arial Unicode MS"/>
              <w:lang w:val="es"/>
            </w:rPr>
            <w:t xml:space="preserve">❏ </w:t>
          </w:r>
        </w:sdtContent>
      </w:sdt>
      <w:r>
        <w:rPr>
          <w:rFonts w:eastAsia="Arial Unicode MS" w:cs="Arial Unicode MS"/>
          <w:sz w:val="20"/>
          <w:szCs w:val="20"/>
          <w:lang w:val="es"/>
        </w:rPr>
        <w:t>No (0 puntos)</w:t>
      </w:r>
    </w:p>
    <w:sectPr w:rsidR="00192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B6BE" w14:textId="77777777" w:rsidR="009B0D3D" w:rsidRDefault="009B0D3D">
      <w:pPr>
        <w:spacing w:after="0" w:line="240" w:lineRule="auto"/>
      </w:pPr>
      <w:r>
        <w:separator/>
      </w:r>
    </w:p>
  </w:endnote>
  <w:endnote w:type="continuationSeparator" w:id="0">
    <w:p w14:paraId="633A14FB" w14:textId="77777777" w:rsidR="009B0D3D" w:rsidRDefault="009B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9E03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B71" w14:textId="77777777" w:rsidR="001926DD" w:rsidRDefault="009B0D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00F2EC72" wp14:editId="026584BE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BA230C3" wp14:editId="68356F9B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47236" w14:textId="39D26F97" w:rsidR="001926DD" w:rsidRPr="00BB28A4" w:rsidRDefault="00BB28A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CRIMINAL MOTIVATIONS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A230C3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" filled="f" stroked="f">
              <v:textbox inset="2.53958mm,1.2694mm,2.53958mm,1.2694mm">
                <w:txbxContent>
                  <w:p w14:paraId="52B47236" w14:textId="39D26F97" w:rsidR="001926DD" w:rsidRPr="00BB28A4" w:rsidRDefault="00BB28A4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CRIMINAL MOTIVATIONS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FC83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6FEE" w14:textId="77777777" w:rsidR="009B0D3D" w:rsidRDefault="009B0D3D">
      <w:pPr>
        <w:spacing w:after="0" w:line="240" w:lineRule="auto"/>
      </w:pPr>
      <w:r>
        <w:separator/>
      </w:r>
    </w:p>
  </w:footnote>
  <w:footnote w:type="continuationSeparator" w:id="0">
    <w:p w14:paraId="4D758927" w14:textId="77777777" w:rsidR="009B0D3D" w:rsidRDefault="009B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A3CD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7147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0A4A" w14:textId="77777777" w:rsidR="001926DD" w:rsidRDefault="00192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1926DD"/>
    <w:rsid w:val="00263F98"/>
    <w:rsid w:val="00555CF4"/>
    <w:rsid w:val="009B0D3D"/>
    <w:rsid w:val="00B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058EFD"/>
  <w15:docId w15:val="{08D29219-AD14-4249-AB6B-5F56A58A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8F68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8D2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68D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68D2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71ztYqCWIo8tY42JJ2yc8StJvNw==">AMUW2mUtV6/2HLLphSw7oRBAAvS0uc8lIAtapBtn0gx/pdFQ4NV2bfjMZ+/JEc9AqJyuPC/MqXXGDhnvXjv4ayhm93dS4rp739C67Ktu5nnpBRF6Wan38nk3mlDUfMx/iQWTA30XYwXvwkZnBUgmghhHWGYfaH/7p53yjj/e1jUE3IWIAAT/SoxuPA7k9ulwKElmh0pAip1TYRuHKMB1O4tIpERGbXaW4g9sS7//GzltwZKIMTHdxrk=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Motivations</dc:title>
  <dc:creator>k20center@ou.edu</dc:creator>
  <cp:lastModifiedBy>Catalina Otalora</cp:lastModifiedBy>
  <cp:revision>5</cp:revision>
  <cp:lastPrinted>2022-06-03T21:34:00Z</cp:lastPrinted>
  <dcterms:created xsi:type="dcterms:W3CDTF">2020-04-14T20:26:00Z</dcterms:created>
  <dcterms:modified xsi:type="dcterms:W3CDTF">2022-06-03T21:34:00Z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documentId_8465</vt:lpwstr>
  </property>
</Properties>
</file>