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75432A" w14:textId="77777777" w:rsidR="00AD776F" w:rsidRPr="0083551C" w:rsidRDefault="00AD776F" w:rsidP="00AD776F">
      <w:pPr>
        <w:pStyle w:val="Title"/>
        <w:rPr>
          <w:caps w:val="0"/>
          <w:smallCaps/>
        </w:rPr>
      </w:pPr>
      <w:r w:rsidRPr="0083551C">
        <w:t>Internal and External Dialogue Examples</w:t>
      </w:r>
    </w:p>
    <w:p w14:paraId="6F9E6F48" w14:textId="77777777" w:rsidR="00AD776F" w:rsidRDefault="00AD776F" w:rsidP="00AD776F">
      <w:pPr>
        <w:pStyle w:val="Heading3"/>
        <w:spacing w:before="240" w:after="240"/>
        <w:rPr>
          <w:i w:val="0"/>
          <w:color w:val="000000"/>
        </w:rPr>
      </w:pPr>
      <w:bookmarkStart w:id="0" w:name="_w96zqq67hhbj" w:colFirst="0" w:colLast="0"/>
      <w:bookmarkEnd w:id="0"/>
      <w:r>
        <w:t xml:space="preserve">Dialogue: </w:t>
      </w:r>
      <w:r>
        <w:rPr>
          <w:i w:val="0"/>
          <w:color w:val="000000"/>
        </w:rPr>
        <w:t>a literary technique in which writers employ two or more characters to be engaged in conversation with each other; in other words, dialogue is when characters talk to each other</w:t>
      </w:r>
    </w:p>
    <w:tbl>
      <w:tblPr>
        <w:tblW w:w="9360" w:type="dxa"/>
        <w:tblInd w:w="10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305"/>
        <w:gridCol w:w="2640"/>
        <w:gridCol w:w="5415"/>
      </w:tblGrid>
      <w:tr w:rsidR="00AD776F" w14:paraId="6D1C3BE6" w14:textId="77777777" w:rsidTr="00012B68">
        <w:tc>
          <w:tcPr>
            <w:tcW w:w="1305" w:type="dxa"/>
            <w:shd w:val="clear" w:color="auto" w:fill="3E5C61"/>
          </w:tcPr>
          <w:p w14:paraId="2C2012DF" w14:textId="77777777" w:rsidR="00AD776F" w:rsidRDefault="00AD776F" w:rsidP="00012B68">
            <w:pPr>
              <w:jc w:val="center"/>
              <w:rPr>
                <w:b/>
                <w:color w:val="FFFFFF"/>
                <w:sz w:val="22"/>
                <w:szCs w:val="22"/>
              </w:rPr>
            </w:pPr>
          </w:p>
        </w:tc>
        <w:tc>
          <w:tcPr>
            <w:tcW w:w="2640" w:type="dxa"/>
            <w:shd w:val="clear" w:color="auto" w:fill="3E5C61"/>
          </w:tcPr>
          <w:p w14:paraId="6580B646" w14:textId="77777777" w:rsidR="00AD776F" w:rsidRDefault="00AD776F" w:rsidP="00012B68">
            <w:pPr>
              <w:rPr>
                <w:b/>
                <w:color w:val="FFFFFF"/>
                <w:sz w:val="22"/>
                <w:szCs w:val="22"/>
              </w:rPr>
            </w:pPr>
            <w:r>
              <w:rPr>
                <w:b/>
                <w:color w:val="FFFFFF"/>
                <w:sz w:val="22"/>
                <w:szCs w:val="22"/>
              </w:rPr>
              <w:t>Definition</w:t>
            </w:r>
          </w:p>
        </w:tc>
        <w:tc>
          <w:tcPr>
            <w:tcW w:w="5415" w:type="dxa"/>
            <w:shd w:val="clear" w:color="auto" w:fill="3E5C61"/>
          </w:tcPr>
          <w:p w14:paraId="15DD7D4A" w14:textId="77777777" w:rsidR="00AD776F" w:rsidRDefault="00AD776F" w:rsidP="00012B68">
            <w:pPr>
              <w:jc w:val="center"/>
              <w:rPr>
                <w:b/>
                <w:color w:val="FFFFFF"/>
                <w:sz w:val="22"/>
                <w:szCs w:val="22"/>
              </w:rPr>
            </w:pPr>
            <w:r>
              <w:rPr>
                <w:b/>
                <w:color w:val="FFFFFF"/>
                <w:sz w:val="22"/>
                <w:szCs w:val="22"/>
              </w:rPr>
              <w:t>Examples</w:t>
            </w:r>
          </w:p>
        </w:tc>
      </w:tr>
      <w:tr w:rsidR="00AD776F" w14:paraId="3A2708BE" w14:textId="77777777" w:rsidTr="00012B68">
        <w:trPr>
          <w:trHeight w:val="450"/>
        </w:trPr>
        <w:tc>
          <w:tcPr>
            <w:tcW w:w="1305" w:type="dxa"/>
            <w:vMerge w:val="restart"/>
          </w:tcPr>
          <w:p w14:paraId="6F32D359" w14:textId="77777777" w:rsidR="00AD776F" w:rsidRDefault="00AD776F" w:rsidP="00012B68">
            <w:pPr>
              <w:pStyle w:val="Heading1"/>
              <w:rPr>
                <w:sz w:val="22"/>
                <w:szCs w:val="22"/>
              </w:rPr>
            </w:pPr>
            <w:r>
              <w:rPr>
                <w:sz w:val="22"/>
                <w:szCs w:val="22"/>
              </w:rPr>
              <w:t>Internal Dialogue</w:t>
            </w:r>
          </w:p>
        </w:tc>
        <w:tc>
          <w:tcPr>
            <w:tcW w:w="2640" w:type="dxa"/>
            <w:vMerge w:val="restart"/>
          </w:tcPr>
          <w:p w14:paraId="0BE2F3A6" w14:textId="77777777" w:rsidR="00AD776F" w:rsidRPr="0083551C" w:rsidRDefault="00AD776F" w:rsidP="00012B68">
            <w:pPr>
              <w:widowControl w:val="0"/>
              <w:rPr>
                <w:rFonts w:asciiTheme="majorHAnsi" w:hAnsiTheme="majorHAnsi" w:cstheme="majorHAnsi"/>
                <w:sz w:val="22"/>
                <w:szCs w:val="22"/>
              </w:rPr>
            </w:pPr>
            <w:r w:rsidRPr="0083551C">
              <w:rPr>
                <w:rFonts w:asciiTheme="majorHAnsi" w:eastAsia="Arial" w:hAnsiTheme="majorHAnsi" w:cstheme="majorHAnsi"/>
                <w:sz w:val="22"/>
                <w:szCs w:val="22"/>
                <w:highlight w:val="white"/>
              </w:rPr>
              <w:t>In internal dialogue, the characters speak to themselves and reveal their personalities; also referred to as internal monologue</w:t>
            </w:r>
          </w:p>
        </w:tc>
        <w:tc>
          <w:tcPr>
            <w:tcW w:w="5415" w:type="dxa"/>
            <w:vAlign w:val="center"/>
          </w:tcPr>
          <w:p w14:paraId="1CA9D397" w14:textId="77777777" w:rsidR="00AD776F" w:rsidRPr="009D7592" w:rsidRDefault="00AD776F" w:rsidP="00012B68">
            <w:pPr>
              <w:jc w:val="center"/>
              <w:rPr>
                <w:bCs/>
                <w:color w:val="910D28"/>
                <w:sz w:val="22"/>
                <w:szCs w:val="22"/>
              </w:rPr>
            </w:pPr>
            <w:r w:rsidRPr="009D7592">
              <w:rPr>
                <w:bCs/>
                <w:i/>
                <w:color w:val="910D28"/>
                <w:sz w:val="22"/>
                <w:szCs w:val="22"/>
              </w:rPr>
              <w:t>Surely that wasn’t the last cookie.</w:t>
            </w:r>
          </w:p>
        </w:tc>
      </w:tr>
      <w:tr w:rsidR="00AD776F" w14:paraId="78DD4924" w14:textId="77777777" w:rsidTr="00012B68">
        <w:trPr>
          <w:trHeight w:val="450"/>
        </w:trPr>
        <w:tc>
          <w:tcPr>
            <w:tcW w:w="1305" w:type="dxa"/>
            <w:vMerge/>
          </w:tcPr>
          <w:p w14:paraId="06874668" w14:textId="77777777" w:rsidR="00AD776F" w:rsidRDefault="00AD776F" w:rsidP="00012B68">
            <w:pPr>
              <w:pStyle w:val="Heading1"/>
              <w:rPr>
                <w:sz w:val="22"/>
                <w:szCs w:val="22"/>
              </w:rPr>
            </w:pPr>
          </w:p>
        </w:tc>
        <w:tc>
          <w:tcPr>
            <w:tcW w:w="2640" w:type="dxa"/>
            <w:vMerge/>
          </w:tcPr>
          <w:p w14:paraId="0EA4AE0B" w14:textId="77777777" w:rsidR="00AD776F" w:rsidRPr="0083551C" w:rsidRDefault="00AD776F" w:rsidP="00012B68">
            <w:pPr>
              <w:widowControl w:val="0"/>
              <w:rPr>
                <w:rFonts w:asciiTheme="majorHAnsi" w:eastAsia="Arial" w:hAnsiTheme="majorHAnsi" w:cstheme="majorHAnsi"/>
                <w:sz w:val="22"/>
                <w:szCs w:val="22"/>
                <w:highlight w:val="white"/>
              </w:rPr>
            </w:pPr>
          </w:p>
        </w:tc>
        <w:tc>
          <w:tcPr>
            <w:tcW w:w="5415" w:type="dxa"/>
            <w:vAlign w:val="center"/>
          </w:tcPr>
          <w:p w14:paraId="5EB5A08E" w14:textId="77777777" w:rsidR="00AD776F" w:rsidRPr="009D7592" w:rsidRDefault="00AD776F" w:rsidP="00012B68">
            <w:pPr>
              <w:jc w:val="center"/>
              <w:rPr>
                <w:bCs/>
                <w:color w:val="910D28"/>
                <w:sz w:val="22"/>
                <w:szCs w:val="22"/>
              </w:rPr>
            </w:pPr>
            <w:r w:rsidRPr="000A0A3F">
              <w:rPr>
                <w:bCs/>
                <w:i/>
                <w:iCs/>
                <w:color w:val="910D28"/>
                <w:sz w:val="22"/>
                <w:szCs w:val="22"/>
              </w:rPr>
              <w:t>I wonder what the big deal is</w:t>
            </w:r>
            <w:r w:rsidRPr="009D7592">
              <w:rPr>
                <w:bCs/>
                <w:color w:val="910D28"/>
                <w:sz w:val="22"/>
                <w:szCs w:val="22"/>
              </w:rPr>
              <w:t>,</w:t>
            </w:r>
            <w:r w:rsidRPr="009D7592">
              <w:rPr>
                <w:bCs/>
                <w:i/>
                <w:color w:val="910D28"/>
                <w:sz w:val="22"/>
                <w:szCs w:val="22"/>
              </w:rPr>
              <w:t xml:space="preserve"> </w:t>
            </w:r>
            <w:r w:rsidRPr="009D7592">
              <w:rPr>
                <w:bCs/>
                <w:color w:val="910D28"/>
                <w:sz w:val="22"/>
                <w:szCs w:val="22"/>
              </w:rPr>
              <w:t>she pondered.</w:t>
            </w:r>
          </w:p>
        </w:tc>
      </w:tr>
      <w:tr w:rsidR="00AD776F" w14:paraId="0766A496" w14:textId="77777777" w:rsidTr="00012B68">
        <w:trPr>
          <w:trHeight w:val="450"/>
        </w:trPr>
        <w:tc>
          <w:tcPr>
            <w:tcW w:w="1305" w:type="dxa"/>
            <w:vMerge/>
          </w:tcPr>
          <w:p w14:paraId="5C4BD6F3" w14:textId="77777777" w:rsidR="00AD776F" w:rsidRDefault="00AD776F" w:rsidP="00012B68">
            <w:pPr>
              <w:rPr>
                <w:sz w:val="22"/>
                <w:szCs w:val="22"/>
              </w:rPr>
            </w:pPr>
          </w:p>
        </w:tc>
        <w:tc>
          <w:tcPr>
            <w:tcW w:w="2640" w:type="dxa"/>
            <w:vMerge/>
          </w:tcPr>
          <w:p w14:paraId="6481FF44" w14:textId="77777777" w:rsidR="00AD776F" w:rsidRPr="0083551C" w:rsidRDefault="00AD776F" w:rsidP="00012B68">
            <w:pPr>
              <w:rPr>
                <w:rFonts w:asciiTheme="majorHAnsi" w:hAnsiTheme="majorHAnsi" w:cstheme="majorHAnsi"/>
                <w:sz w:val="22"/>
                <w:szCs w:val="22"/>
              </w:rPr>
            </w:pPr>
          </w:p>
        </w:tc>
        <w:tc>
          <w:tcPr>
            <w:tcW w:w="5415" w:type="dxa"/>
            <w:vAlign w:val="center"/>
          </w:tcPr>
          <w:p w14:paraId="6A2ACF7B" w14:textId="77777777" w:rsidR="00AD776F" w:rsidRPr="009D7592" w:rsidRDefault="00AD776F" w:rsidP="00012B68">
            <w:pPr>
              <w:jc w:val="center"/>
              <w:rPr>
                <w:bCs/>
                <w:i/>
                <w:color w:val="910D28"/>
                <w:sz w:val="22"/>
                <w:szCs w:val="22"/>
              </w:rPr>
            </w:pPr>
            <w:r w:rsidRPr="009D7592">
              <w:rPr>
                <w:bCs/>
                <w:color w:val="910D28"/>
                <w:sz w:val="22"/>
                <w:szCs w:val="22"/>
              </w:rPr>
              <w:t xml:space="preserve">Their excitement grew. </w:t>
            </w:r>
            <w:r w:rsidRPr="009D7592">
              <w:rPr>
                <w:bCs/>
                <w:i/>
                <w:color w:val="910D28"/>
                <w:sz w:val="22"/>
                <w:szCs w:val="22"/>
              </w:rPr>
              <w:t>Where are we going?</w:t>
            </w:r>
          </w:p>
        </w:tc>
      </w:tr>
      <w:tr w:rsidR="00AD776F" w14:paraId="5ABF174E" w14:textId="77777777" w:rsidTr="00012B68">
        <w:trPr>
          <w:trHeight w:val="450"/>
        </w:trPr>
        <w:tc>
          <w:tcPr>
            <w:tcW w:w="1305" w:type="dxa"/>
            <w:vMerge w:val="restart"/>
          </w:tcPr>
          <w:p w14:paraId="07C4CE7C" w14:textId="77777777" w:rsidR="00AD776F" w:rsidRDefault="00AD776F" w:rsidP="00012B68">
            <w:pPr>
              <w:pStyle w:val="Heading1"/>
              <w:rPr>
                <w:sz w:val="22"/>
                <w:szCs w:val="22"/>
              </w:rPr>
            </w:pPr>
            <w:r>
              <w:rPr>
                <w:sz w:val="22"/>
                <w:szCs w:val="22"/>
              </w:rPr>
              <w:t>External Dialogue</w:t>
            </w:r>
          </w:p>
        </w:tc>
        <w:tc>
          <w:tcPr>
            <w:tcW w:w="2640" w:type="dxa"/>
            <w:vMerge w:val="restart"/>
          </w:tcPr>
          <w:p w14:paraId="2432232C" w14:textId="77777777" w:rsidR="00AD776F" w:rsidRPr="0083551C" w:rsidRDefault="00AD776F" w:rsidP="00012B68">
            <w:pPr>
              <w:widowControl w:val="0"/>
              <w:rPr>
                <w:rFonts w:asciiTheme="majorHAnsi" w:hAnsiTheme="majorHAnsi" w:cstheme="majorHAnsi"/>
                <w:sz w:val="22"/>
                <w:szCs w:val="22"/>
              </w:rPr>
            </w:pPr>
            <w:r w:rsidRPr="0083551C">
              <w:rPr>
                <w:rFonts w:asciiTheme="majorHAnsi" w:eastAsia="Arial" w:hAnsiTheme="majorHAnsi" w:cstheme="majorHAnsi"/>
                <w:sz w:val="22"/>
                <w:szCs w:val="22"/>
              </w:rPr>
              <w:t>With external dialogue, a simple conversation is had between two characters.</w:t>
            </w:r>
          </w:p>
        </w:tc>
        <w:tc>
          <w:tcPr>
            <w:tcW w:w="5415" w:type="dxa"/>
            <w:vAlign w:val="center"/>
          </w:tcPr>
          <w:p w14:paraId="327C0456" w14:textId="77777777" w:rsidR="00AD776F" w:rsidRPr="009D7592" w:rsidRDefault="00AD776F" w:rsidP="00012B68">
            <w:pPr>
              <w:jc w:val="center"/>
              <w:rPr>
                <w:bCs/>
                <w:color w:val="910D28"/>
                <w:sz w:val="22"/>
                <w:szCs w:val="22"/>
              </w:rPr>
            </w:pPr>
            <w:bookmarkStart w:id="1" w:name="_gjdgxs" w:colFirst="0" w:colLast="0"/>
            <w:bookmarkEnd w:id="1"/>
            <w:r w:rsidRPr="009D7592">
              <w:rPr>
                <w:bCs/>
                <w:color w:val="910D28"/>
                <w:sz w:val="22"/>
                <w:szCs w:val="22"/>
              </w:rPr>
              <w:t>“Hey!” she whispered, “Are you sleeping?”</w:t>
            </w:r>
          </w:p>
        </w:tc>
      </w:tr>
      <w:tr w:rsidR="00AD776F" w14:paraId="1E8A5386" w14:textId="77777777" w:rsidTr="00012B68">
        <w:trPr>
          <w:trHeight w:val="450"/>
        </w:trPr>
        <w:tc>
          <w:tcPr>
            <w:tcW w:w="1305" w:type="dxa"/>
            <w:vMerge/>
          </w:tcPr>
          <w:p w14:paraId="6FEDF0C9" w14:textId="77777777" w:rsidR="00AD776F" w:rsidRDefault="00AD776F" w:rsidP="00012B68">
            <w:pPr>
              <w:rPr>
                <w:sz w:val="22"/>
                <w:szCs w:val="22"/>
              </w:rPr>
            </w:pPr>
          </w:p>
        </w:tc>
        <w:tc>
          <w:tcPr>
            <w:tcW w:w="2640" w:type="dxa"/>
            <w:vMerge/>
          </w:tcPr>
          <w:p w14:paraId="163B4CFA" w14:textId="77777777" w:rsidR="00AD776F" w:rsidRDefault="00AD776F" w:rsidP="00012B68">
            <w:pPr>
              <w:rPr>
                <w:sz w:val="22"/>
                <w:szCs w:val="22"/>
              </w:rPr>
            </w:pPr>
          </w:p>
        </w:tc>
        <w:tc>
          <w:tcPr>
            <w:tcW w:w="5415" w:type="dxa"/>
          </w:tcPr>
          <w:p w14:paraId="7C04D355" w14:textId="77777777" w:rsidR="00AD776F" w:rsidRPr="009D7592" w:rsidRDefault="00AD776F" w:rsidP="00012B68">
            <w:pPr>
              <w:jc w:val="center"/>
              <w:rPr>
                <w:bCs/>
                <w:color w:val="910D28"/>
                <w:sz w:val="22"/>
                <w:szCs w:val="22"/>
              </w:rPr>
            </w:pPr>
            <w:r w:rsidRPr="009D7592">
              <w:rPr>
                <w:bCs/>
                <w:color w:val="910D28"/>
                <w:sz w:val="22"/>
                <w:szCs w:val="22"/>
              </w:rPr>
              <w:t>“Knock, knock,” he said.</w:t>
            </w:r>
          </w:p>
          <w:p w14:paraId="602C4CC7" w14:textId="39067249" w:rsidR="00AD776F" w:rsidRPr="009D7592" w:rsidRDefault="00AD776F" w:rsidP="00012B68">
            <w:pPr>
              <w:jc w:val="center"/>
              <w:rPr>
                <w:bCs/>
                <w:sz w:val="22"/>
                <w:szCs w:val="22"/>
              </w:rPr>
            </w:pPr>
            <w:r w:rsidRPr="009D7592">
              <w:rPr>
                <w:bCs/>
                <w:color w:val="910D28"/>
                <w:sz w:val="22"/>
                <w:szCs w:val="22"/>
              </w:rPr>
              <w:t>“Who’s there?” they asked</w:t>
            </w:r>
            <w:r w:rsidR="000A0A3F">
              <w:rPr>
                <w:bCs/>
                <w:color w:val="910D28"/>
                <w:sz w:val="22"/>
                <w:szCs w:val="22"/>
              </w:rPr>
              <w:t>.</w:t>
            </w:r>
          </w:p>
        </w:tc>
      </w:tr>
      <w:tr w:rsidR="00AD776F" w14:paraId="66FEC08A" w14:textId="77777777" w:rsidTr="00012B68">
        <w:trPr>
          <w:trHeight w:val="450"/>
        </w:trPr>
        <w:tc>
          <w:tcPr>
            <w:tcW w:w="1305" w:type="dxa"/>
            <w:vMerge/>
          </w:tcPr>
          <w:p w14:paraId="3BB2FE5E" w14:textId="77777777" w:rsidR="00AD776F" w:rsidRDefault="00AD776F" w:rsidP="00012B68">
            <w:pPr>
              <w:rPr>
                <w:sz w:val="22"/>
                <w:szCs w:val="22"/>
              </w:rPr>
            </w:pPr>
          </w:p>
        </w:tc>
        <w:tc>
          <w:tcPr>
            <w:tcW w:w="2640" w:type="dxa"/>
            <w:vMerge/>
          </w:tcPr>
          <w:p w14:paraId="5CD528F3" w14:textId="77777777" w:rsidR="00AD776F" w:rsidRDefault="00AD776F" w:rsidP="00012B68">
            <w:pPr>
              <w:rPr>
                <w:sz w:val="22"/>
                <w:szCs w:val="22"/>
              </w:rPr>
            </w:pPr>
          </w:p>
        </w:tc>
        <w:tc>
          <w:tcPr>
            <w:tcW w:w="5415" w:type="dxa"/>
          </w:tcPr>
          <w:p w14:paraId="365AE0C7" w14:textId="77777777" w:rsidR="000A0A3F" w:rsidRDefault="00AD776F" w:rsidP="00012B68">
            <w:pPr>
              <w:jc w:val="center"/>
              <w:rPr>
                <w:bCs/>
                <w:color w:val="910D28"/>
                <w:sz w:val="22"/>
                <w:szCs w:val="22"/>
              </w:rPr>
            </w:pPr>
            <w:r w:rsidRPr="009D7592">
              <w:rPr>
                <w:bCs/>
                <w:color w:val="910D28"/>
                <w:sz w:val="22"/>
                <w:szCs w:val="22"/>
              </w:rPr>
              <w:t>“Whoa look out!” they cried.</w:t>
            </w:r>
          </w:p>
          <w:p w14:paraId="7890D315" w14:textId="0F8D2F43" w:rsidR="00AD776F" w:rsidRPr="009D7592" w:rsidRDefault="00AD776F" w:rsidP="00012B68">
            <w:pPr>
              <w:jc w:val="center"/>
              <w:rPr>
                <w:bCs/>
                <w:sz w:val="22"/>
                <w:szCs w:val="22"/>
              </w:rPr>
            </w:pPr>
            <w:r w:rsidRPr="009D7592">
              <w:rPr>
                <w:bCs/>
                <w:color w:val="910D28"/>
                <w:sz w:val="22"/>
                <w:szCs w:val="22"/>
              </w:rPr>
              <w:t xml:space="preserve">“I see </w:t>
            </w:r>
            <w:proofErr w:type="gramStart"/>
            <w:r w:rsidRPr="009D7592">
              <w:rPr>
                <w:bCs/>
                <w:color w:val="910D28"/>
                <w:sz w:val="22"/>
                <w:szCs w:val="22"/>
              </w:rPr>
              <w:t>you,</w:t>
            </w:r>
            <w:proofErr w:type="gramEnd"/>
            <w:r w:rsidRPr="009D7592">
              <w:rPr>
                <w:bCs/>
                <w:color w:val="910D28"/>
                <w:sz w:val="22"/>
                <w:szCs w:val="22"/>
              </w:rPr>
              <w:t xml:space="preserve"> I see you,” he said, waving and grinning wildly.</w:t>
            </w:r>
          </w:p>
        </w:tc>
      </w:tr>
    </w:tbl>
    <w:p w14:paraId="562D6E56" w14:textId="77777777" w:rsidR="00AD776F" w:rsidRPr="0083551C" w:rsidRDefault="00AD776F" w:rsidP="00AD776F">
      <w:pPr>
        <w:pStyle w:val="Heading1"/>
        <w:rPr>
          <w:rStyle w:val="SubtleEmphasis"/>
          <w:b w:val="0"/>
          <w:bCs/>
          <w:color w:val="626262" w:themeColor="accent4"/>
        </w:rPr>
      </w:pPr>
      <w:bookmarkStart w:id="2" w:name="_5y95whypwn1s" w:colFirst="0" w:colLast="0"/>
      <w:bookmarkStart w:id="3" w:name="_xf9qun538se7" w:colFirst="0" w:colLast="0"/>
      <w:bookmarkEnd w:id="2"/>
      <w:bookmarkEnd w:id="3"/>
      <w:r w:rsidRPr="0083551C">
        <w:rPr>
          <w:rStyle w:val="SubtleEmphasis"/>
          <w:b w:val="0"/>
          <w:bCs/>
          <w:color w:val="626262" w:themeColor="accent4"/>
          <w:sz w:val="16"/>
          <w:szCs w:val="16"/>
        </w:rPr>
        <w:t>https://literarydevices.net/dialogue/</w:t>
      </w:r>
    </w:p>
    <w:p w14:paraId="27EEAAEA" w14:textId="77777777" w:rsidR="00AD776F" w:rsidRDefault="00AD776F" w:rsidP="00AD776F">
      <w:pPr>
        <w:pStyle w:val="Heading1"/>
      </w:pPr>
      <w:r>
        <w:t>Punctuating Dialogue:</w:t>
      </w:r>
    </w:p>
    <w:p w14:paraId="0A1FAC67" w14:textId="77777777" w:rsidR="00AD776F" w:rsidRDefault="00AD776F" w:rsidP="00AD776F">
      <w:r>
        <w:t>We used the video “Grammar for Kids: Punctuating Dialogue” to explore the rules for punctuating dialogue. Remember to review your external (spoken) dialogue for:</w:t>
      </w:r>
    </w:p>
    <w:tbl>
      <w:tblPr>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Look w:val="0600" w:firstRow="0" w:lastRow="0" w:firstColumn="0" w:lastColumn="0" w:noHBand="1" w:noVBand="1"/>
      </w:tblPr>
      <w:tblGrid>
        <w:gridCol w:w="2340"/>
        <w:gridCol w:w="2340"/>
        <w:gridCol w:w="2340"/>
        <w:gridCol w:w="2340"/>
      </w:tblGrid>
      <w:tr w:rsidR="00AD776F" w14:paraId="4FFD2E5A" w14:textId="77777777" w:rsidTr="00012B68">
        <w:tc>
          <w:tcPr>
            <w:tcW w:w="2340" w:type="dxa"/>
            <w:shd w:val="clear" w:color="auto" w:fill="auto"/>
            <w:tcMar>
              <w:top w:w="100" w:type="dxa"/>
              <w:left w:w="100" w:type="dxa"/>
              <w:bottom w:w="100" w:type="dxa"/>
              <w:right w:w="100" w:type="dxa"/>
            </w:tcMar>
          </w:tcPr>
          <w:p w14:paraId="7C259347" w14:textId="77777777" w:rsidR="00AD776F" w:rsidRDefault="00AD776F" w:rsidP="00012B68">
            <w:pPr>
              <w:widowControl w:val="0"/>
              <w:pBdr>
                <w:top w:val="nil"/>
                <w:left w:val="nil"/>
                <w:bottom w:val="nil"/>
                <w:right w:val="nil"/>
                <w:between w:val="nil"/>
              </w:pBdr>
              <w:spacing w:after="0" w:line="240" w:lineRule="auto"/>
            </w:pPr>
            <w:r>
              <w:t>opening and closing quotation marks</w:t>
            </w:r>
          </w:p>
        </w:tc>
        <w:tc>
          <w:tcPr>
            <w:tcW w:w="2340" w:type="dxa"/>
            <w:shd w:val="clear" w:color="auto" w:fill="auto"/>
            <w:tcMar>
              <w:top w:w="100" w:type="dxa"/>
              <w:left w:w="100" w:type="dxa"/>
              <w:bottom w:w="100" w:type="dxa"/>
              <w:right w:w="100" w:type="dxa"/>
            </w:tcMar>
          </w:tcPr>
          <w:p w14:paraId="488FFCE9" w14:textId="77777777" w:rsidR="00AD776F" w:rsidRDefault="00AD776F" w:rsidP="00012B68">
            <w:pPr>
              <w:widowControl w:val="0"/>
              <w:pBdr>
                <w:top w:val="nil"/>
                <w:left w:val="nil"/>
                <w:bottom w:val="nil"/>
                <w:right w:val="nil"/>
                <w:between w:val="nil"/>
              </w:pBdr>
              <w:spacing w:after="0" w:line="240" w:lineRule="auto"/>
            </w:pPr>
            <w:r>
              <w:t>comma placement</w:t>
            </w:r>
          </w:p>
        </w:tc>
        <w:tc>
          <w:tcPr>
            <w:tcW w:w="2340" w:type="dxa"/>
            <w:shd w:val="clear" w:color="auto" w:fill="auto"/>
            <w:tcMar>
              <w:top w:w="100" w:type="dxa"/>
              <w:left w:w="100" w:type="dxa"/>
              <w:bottom w:w="100" w:type="dxa"/>
              <w:right w:w="100" w:type="dxa"/>
            </w:tcMar>
          </w:tcPr>
          <w:p w14:paraId="56E642B2" w14:textId="77777777" w:rsidR="00AD776F" w:rsidRDefault="00AD776F" w:rsidP="00012B68">
            <w:pPr>
              <w:widowControl w:val="0"/>
              <w:pBdr>
                <w:top w:val="nil"/>
                <w:left w:val="nil"/>
                <w:bottom w:val="nil"/>
                <w:right w:val="nil"/>
                <w:between w:val="nil"/>
              </w:pBdr>
              <w:spacing w:after="0" w:line="240" w:lineRule="auto"/>
            </w:pPr>
            <w:r>
              <w:t>capitalization</w:t>
            </w:r>
          </w:p>
        </w:tc>
        <w:tc>
          <w:tcPr>
            <w:tcW w:w="2340" w:type="dxa"/>
            <w:shd w:val="clear" w:color="auto" w:fill="auto"/>
            <w:tcMar>
              <w:top w:w="100" w:type="dxa"/>
              <w:left w:w="100" w:type="dxa"/>
              <w:bottom w:w="100" w:type="dxa"/>
              <w:right w:w="100" w:type="dxa"/>
            </w:tcMar>
          </w:tcPr>
          <w:p w14:paraId="5A998E83" w14:textId="77777777" w:rsidR="00AD776F" w:rsidRDefault="00AD776F" w:rsidP="00012B68">
            <w:pPr>
              <w:widowControl w:val="0"/>
              <w:pBdr>
                <w:top w:val="nil"/>
                <w:left w:val="nil"/>
                <w:bottom w:val="nil"/>
                <w:right w:val="nil"/>
                <w:between w:val="nil"/>
              </w:pBdr>
              <w:spacing w:after="0" w:line="240" w:lineRule="auto"/>
            </w:pPr>
            <w:r>
              <w:t>beginning and ending dialogue tags</w:t>
            </w:r>
          </w:p>
        </w:tc>
      </w:tr>
    </w:tbl>
    <w:p w14:paraId="3EE808B7" w14:textId="77777777" w:rsidR="00AD776F" w:rsidRPr="0083551C" w:rsidRDefault="00AD776F" w:rsidP="00AD776F">
      <w:pPr>
        <w:rPr>
          <w:rStyle w:val="SubtleEmphasis"/>
          <w:bCs/>
          <w:color w:val="626262" w:themeColor="accent4"/>
          <w:sz w:val="16"/>
          <w:szCs w:val="16"/>
          <w:highlight w:val="white"/>
        </w:rPr>
      </w:pPr>
      <w:r w:rsidRPr="0083551C">
        <w:rPr>
          <w:rStyle w:val="SubtleEmphasis"/>
          <w:bCs/>
          <w:color w:val="626262" w:themeColor="accent4"/>
          <w:sz w:val="16"/>
          <w:szCs w:val="16"/>
          <w:highlight w:val="white"/>
        </w:rPr>
        <w:t>“Grammar for Kids: Punctuating Dialogue” by Macbeth Academy via YouTube</w:t>
      </w:r>
    </w:p>
    <w:p w14:paraId="66A31C09" w14:textId="77777777" w:rsidR="00AD776F" w:rsidRDefault="00AD776F" w:rsidP="00AD776F">
      <w:pPr>
        <w:pStyle w:val="Heading1"/>
      </w:pPr>
      <w:r>
        <w:t>Art Choices:</w:t>
      </w:r>
    </w:p>
    <w:p w14:paraId="1A777105" w14:textId="77777777" w:rsidR="00AD776F" w:rsidRDefault="00AD776F" w:rsidP="00AD776F">
      <w:r>
        <w:t>Choose one of the works of art (circle below):</w:t>
      </w:r>
    </w:p>
    <w:tbl>
      <w:tblPr>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Look w:val="0600" w:firstRow="0" w:lastRow="0" w:firstColumn="0" w:lastColumn="0" w:noHBand="1" w:noVBand="1"/>
      </w:tblPr>
      <w:tblGrid>
        <w:gridCol w:w="3120"/>
        <w:gridCol w:w="3120"/>
        <w:gridCol w:w="3120"/>
      </w:tblGrid>
      <w:tr w:rsidR="00AD776F" w14:paraId="79B70F52" w14:textId="77777777" w:rsidTr="00012B68">
        <w:tc>
          <w:tcPr>
            <w:tcW w:w="3120" w:type="dxa"/>
            <w:shd w:val="clear" w:color="auto" w:fill="auto"/>
            <w:tcMar>
              <w:top w:w="100" w:type="dxa"/>
              <w:left w:w="100" w:type="dxa"/>
              <w:bottom w:w="100" w:type="dxa"/>
              <w:right w:w="100" w:type="dxa"/>
            </w:tcMar>
          </w:tcPr>
          <w:p w14:paraId="733787EF" w14:textId="77777777" w:rsidR="00AD776F" w:rsidRDefault="00AD776F" w:rsidP="00012B68">
            <w:pPr>
              <w:widowControl w:val="0"/>
              <w:pBdr>
                <w:top w:val="nil"/>
                <w:left w:val="nil"/>
                <w:bottom w:val="nil"/>
                <w:right w:val="nil"/>
                <w:between w:val="nil"/>
              </w:pBdr>
              <w:spacing w:after="0" w:line="240" w:lineRule="auto"/>
            </w:pPr>
            <w:r>
              <w:rPr>
                <w:i/>
              </w:rPr>
              <w:t>Old Woman (Woman with Gloves)</w:t>
            </w:r>
          </w:p>
          <w:p w14:paraId="3466C1BA" w14:textId="77777777" w:rsidR="00AD776F" w:rsidRDefault="00AD776F" w:rsidP="00012B68">
            <w:pPr>
              <w:widowControl w:val="0"/>
              <w:pBdr>
                <w:top w:val="nil"/>
                <w:left w:val="nil"/>
                <w:bottom w:val="nil"/>
                <w:right w:val="nil"/>
                <w:between w:val="nil"/>
              </w:pBdr>
              <w:spacing w:after="0" w:line="240" w:lineRule="auto"/>
            </w:pPr>
            <w:r>
              <w:t>Pablo Picasso</w:t>
            </w:r>
          </w:p>
        </w:tc>
        <w:tc>
          <w:tcPr>
            <w:tcW w:w="3120" w:type="dxa"/>
            <w:shd w:val="clear" w:color="auto" w:fill="auto"/>
            <w:tcMar>
              <w:top w:w="100" w:type="dxa"/>
              <w:left w:w="100" w:type="dxa"/>
              <w:bottom w:w="100" w:type="dxa"/>
              <w:right w:w="100" w:type="dxa"/>
            </w:tcMar>
          </w:tcPr>
          <w:p w14:paraId="6522D79B" w14:textId="77777777" w:rsidR="00AD776F" w:rsidRDefault="00AD776F" w:rsidP="00012B68">
            <w:pPr>
              <w:widowControl w:val="0"/>
              <w:pBdr>
                <w:top w:val="nil"/>
                <w:left w:val="nil"/>
                <w:bottom w:val="nil"/>
                <w:right w:val="nil"/>
                <w:between w:val="nil"/>
              </w:pBdr>
              <w:spacing w:after="0" w:line="240" w:lineRule="auto"/>
              <w:rPr>
                <w:i/>
              </w:rPr>
            </w:pPr>
            <w:r>
              <w:rPr>
                <w:i/>
              </w:rPr>
              <w:t>Two Women on the Shore</w:t>
            </w:r>
          </w:p>
          <w:p w14:paraId="04B649C0" w14:textId="77777777" w:rsidR="00AD776F" w:rsidRDefault="00AD776F" w:rsidP="00012B68">
            <w:pPr>
              <w:widowControl w:val="0"/>
              <w:pBdr>
                <w:top w:val="nil"/>
                <w:left w:val="nil"/>
                <w:bottom w:val="nil"/>
                <w:right w:val="nil"/>
                <w:between w:val="nil"/>
              </w:pBdr>
              <w:spacing w:after="0" w:line="240" w:lineRule="auto"/>
            </w:pPr>
            <w:r>
              <w:t>Edvard Munch</w:t>
            </w:r>
          </w:p>
        </w:tc>
        <w:tc>
          <w:tcPr>
            <w:tcW w:w="3120" w:type="dxa"/>
            <w:shd w:val="clear" w:color="auto" w:fill="auto"/>
            <w:tcMar>
              <w:top w:w="100" w:type="dxa"/>
              <w:left w:w="100" w:type="dxa"/>
              <w:bottom w:w="100" w:type="dxa"/>
              <w:right w:w="100" w:type="dxa"/>
            </w:tcMar>
          </w:tcPr>
          <w:p w14:paraId="60380890" w14:textId="77777777" w:rsidR="00AD776F" w:rsidRDefault="00AD776F" w:rsidP="00012B68">
            <w:pPr>
              <w:widowControl w:val="0"/>
              <w:pBdr>
                <w:top w:val="nil"/>
                <w:left w:val="nil"/>
                <w:bottom w:val="nil"/>
                <w:right w:val="nil"/>
                <w:between w:val="nil"/>
              </w:pBdr>
              <w:spacing w:after="0" w:line="240" w:lineRule="auto"/>
              <w:rPr>
                <w:i/>
              </w:rPr>
            </w:pPr>
            <w:r>
              <w:rPr>
                <w:i/>
              </w:rPr>
              <w:t>The Scream</w:t>
            </w:r>
          </w:p>
          <w:p w14:paraId="60AD76E5" w14:textId="77777777" w:rsidR="00AD776F" w:rsidRDefault="00AD776F" w:rsidP="00012B68">
            <w:pPr>
              <w:widowControl w:val="0"/>
              <w:pBdr>
                <w:top w:val="nil"/>
                <w:left w:val="nil"/>
                <w:bottom w:val="nil"/>
                <w:right w:val="nil"/>
                <w:between w:val="nil"/>
              </w:pBdr>
              <w:spacing w:after="0" w:line="240" w:lineRule="auto"/>
            </w:pPr>
            <w:r>
              <w:t>Edvard Munch</w:t>
            </w:r>
          </w:p>
        </w:tc>
      </w:tr>
      <w:tr w:rsidR="00AD776F" w14:paraId="564F7DC9" w14:textId="77777777" w:rsidTr="00012B68">
        <w:trPr>
          <w:trHeight w:val="969"/>
        </w:trPr>
        <w:tc>
          <w:tcPr>
            <w:tcW w:w="3120" w:type="dxa"/>
            <w:shd w:val="clear" w:color="auto" w:fill="auto"/>
            <w:tcMar>
              <w:top w:w="100" w:type="dxa"/>
              <w:left w:w="100" w:type="dxa"/>
              <w:bottom w:w="100" w:type="dxa"/>
              <w:right w:w="100" w:type="dxa"/>
            </w:tcMar>
          </w:tcPr>
          <w:p w14:paraId="7ED3BEB6" w14:textId="77777777" w:rsidR="00AD776F" w:rsidRDefault="00AD776F" w:rsidP="00012B68">
            <w:pPr>
              <w:widowControl w:val="0"/>
              <w:pBdr>
                <w:top w:val="nil"/>
                <w:left w:val="nil"/>
                <w:bottom w:val="nil"/>
                <w:right w:val="nil"/>
                <w:between w:val="nil"/>
              </w:pBdr>
              <w:spacing w:after="0" w:line="240" w:lineRule="auto"/>
              <w:rPr>
                <w:i/>
              </w:rPr>
            </w:pPr>
            <w:r>
              <w:rPr>
                <w:i/>
              </w:rPr>
              <w:t>American Gothic</w:t>
            </w:r>
          </w:p>
          <w:p w14:paraId="1C484B20" w14:textId="77777777" w:rsidR="00AD776F" w:rsidRDefault="00AD776F" w:rsidP="00012B68">
            <w:pPr>
              <w:widowControl w:val="0"/>
              <w:pBdr>
                <w:top w:val="nil"/>
                <w:left w:val="nil"/>
                <w:bottom w:val="nil"/>
                <w:right w:val="nil"/>
                <w:between w:val="nil"/>
              </w:pBdr>
              <w:spacing w:after="0" w:line="240" w:lineRule="auto"/>
            </w:pPr>
            <w:r>
              <w:t>Grant Wood</w:t>
            </w:r>
          </w:p>
        </w:tc>
        <w:tc>
          <w:tcPr>
            <w:tcW w:w="3120" w:type="dxa"/>
            <w:shd w:val="clear" w:color="auto" w:fill="auto"/>
            <w:tcMar>
              <w:top w:w="100" w:type="dxa"/>
              <w:left w:w="100" w:type="dxa"/>
              <w:bottom w:w="100" w:type="dxa"/>
              <w:right w:w="100" w:type="dxa"/>
            </w:tcMar>
          </w:tcPr>
          <w:p w14:paraId="1C76B99C" w14:textId="77777777" w:rsidR="00AD776F" w:rsidRDefault="00AD776F" w:rsidP="00012B68">
            <w:pPr>
              <w:widowControl w:val="0"/>
              <w:pBdr>
                <w:top w:val="nil"/>
                <w:left w:val="nil"/>
                <w:bottom w:val="nil"/>
                <w:right w:val="nil"/>
                <w:between w:val="nil"/>
              </w:pBdr>
              <w:spacing w:after="0" w:line="240" w:lineRule="auto"/>
              <w:rPr>
                <w:i/>
              </w:rPr>
            </w:pPr>
            <w:r>
              <w:rPr>
                <w:i/>
              </w:rPr>
              <w:t>Self-Portrait with Glasses and Goatee</w:t>
            </w:r>
          </w:p>
          <w:p w14:paraId="11BB44E1" w14:textId="77777777" w:rsidR="00AD776F" w:rsidRDefault="00AD776F" w:rsidP="00012B68">
            <w:pPr>
              <w:widowControl w:val="0"/>
              <w:pBdr>
                <w:top w:val="nil"/>
                <w:left w:val="nil"/>
                <w:bottom w:val="nil"/>
                <w:right w:val="nil"/>
                <w:between w:val="nil"/>
              </w:pBdr>
              <w:spacing w:after="0" w:line="240" w:lineRule="auto"/>
            </w:pPr>
            <w:proofErr w:type="spellStart"/>
            <w:r>
              <w:t>Jessurun</w:t>
            </w:r>
            <w:proofErr w:type="spellEnd"/>
            <w:r>
              <w:t xml:space="preserve"> de Mesquita</w:t>
            </w:r>
          </w:p>
        </w:tc>
        <w:tc>
          <w:tcPr>
            <w:tcW w:w="3120" w:type="dxa"/>
            <w:shd w:val="clear" w:color="auto" w:fill="auto"/>
            <w:tcMar>
              <w:top w:w="100" w:type="dxa"/>
              <w:left w:w="100" w:type="dxa"/>
              <w:bottom w:w="100" w:type="dxa"/>
              <w:right w:w="100" w:type="dxa"/>
            </w:tcMar>
          </w:tcPr>
          <w:p w14:paraId="584E2FD9" w14:textId="77777777" w:rsidR="00AD776F" w:rsidRDefault="00AD776F" w:rsidP="00012B68">
            <w:pPr>
              <w:widowControl w:val="0"/>
              <w:spacing w:after="0" w:line="240" w:lineRule="auto"/>
              <w:rPr>
                <w:i/>
              </w:rPr>
            </w:pPr>
            <w:proofErr w:type="spellStart"/>
            <w:r>
              <w:rPr>
                <w:i/>
              </w:rPr>
              <w:t>Rokkasen</w:t>
            </w:r>
            <w:proofErr w:type="spellEnd"/>
            <w:r>
              <w:rPr>
                <w:i/>
              </w:rPr>
              <w:t xml:space="preserve"> from </w:t>
            </w:r>
            <w:proofErr w:type="spellStart"/>
            <w:r>
              <w:rPr>
                <w:i/>
              </w:rPr>
              <w:t>Momoyogusa</w:t>
            </w:r>
            <w:proofErr w:type="spellEnd"/>
          </w:p>
          <w:p w14:paraId="4A8E75F1" w14:textId="77777777" w:rsidR="00AD776F" w:rsidRDefault="00AD776F" w:rsidP="00012B68">
            <w:pPr>
              <w:spacing w:after="0" w:line="240" w:lineRule="auto"/>
            </w:pPr>
            <w:proofErr w:type="spellStart"/>
            <w:r>
              <w:t>Kamisaka</w:t>
            </w:r>
            <w:proofErr w:type="spellEnd"/>
            <w:r>
              <w:t xml:space="preserve"> </w:t>
            </w:r>
            <w:proofErr w:type="spellStart"/>
            <w:r>
              <w:t>Sekka</w:t>
            </w:r>
            <w:proofErr w:type="spellEnd"/>
          </w:p>
        </w:tc>
      </w:tr>
    </w:tbl>
    <w:p w14:paraId="42995CB0" w14:textId="77777777" w:rsidR="00AD776F" w:rsidRDefault="00AD776F" w:rsidP="00AD776F">
      <w:pPr>
        <w:pStyle w:val="Heading1"/>
      </w:pPr>
      <w:bookmarkStart w:id="4" w:name="_j0zzpwt1dgvd" w:colFirst="0" w:colLast="0"/>
      <w:bookmarkEnd w:id="4"/>
      <w:r>
        <w:lastRenderedPageBreak/>
        <w:t>Writing Dialogue:</w:t>
      </w:r>
    </w:p>
    <w:p w14:paraId="1085AF85" w14:textId="77777777" w:rsidR="00AD776F" w:rsidRDefault="00AD776F" w:rsidP="00AD776F">
      <w:pPr>
        <w:spacing w:after="0"/>
      </w:pPr>
      <w:r>
        <w:t>Write four sentences of dialogue in which your character responds to the prompt: “How am I feeling? What am I thinking?” Use external dialogue between characters, internal dialogue, or both. Imagine an event or situation that is driving this dialogue for inspiration.</w:t>
      </w:r>
    </w:p>
    <w:p w14:paraId="73AB4426" w14:textId="77777777" w:rsidR="00AD776F" w:rsidRDefault="00AD776F" w:rsidP="00AD776F">
      <w:pPr>
        <w:spacing w:after="0"/>
      </w:pPr>
    </w:p>
    <w:p w14:paraId="0C6266E9" w14:textId="77777777" w:rsidR="00AD776F" w:rsidRDefault="00AD776F" w:rsidP="00AD776F">
      <w:pPr>
        <w:spacing w:line="480" w:lineRule="auto"/>
      </w:pPr>
      <w:r>
        <w:t>______________________________________________________________________________</w:t>
      </w:r>
    </w:p>
    <w:p w14:paraId="3612AAEC" w14:textId="77777777" w:rsidR="00AD776F" w:rsidRDefault="00AD776F" w:rsidP="00AD776F">
      <w:pPr>
        <w:spacing w:line="480" w:lineRule="auto"/>
      </w:pPr>
      <w:r>
        <w:t>______________________________________________________________________________</w:t>
      </w:r>
    </w:p>
    <w:p w14:paraId="0533F502" w14:textId="77777777" w:rsidR="00AD776F" w:rsidRDefault="00AD776F" w:rsidP="00AD776F">
      <w:pPr>
        <w:spacing w:line="480" w:lineRule="auto"/>
      </w:pPr>
      <w:r>
        <w:t>______________________________________________________________________________</w:t>
      </w:r>
    </w:p>
    <w:p w14:paraId="354AF5F7" w14:textId="77777777" w:rsidR="00AD776F" w:rsidRDefault="00AD776F" w:rsidP="00AD776F">
      <w:pPr>
        <w:spacing w:line="480" w:lineRule="auto"/>
      </w:pPr>
      <w:r>
        <w:t>______________________________________________________________________________</w:t>
      </w:r>
    </w:p>
    <w:p w14:paraId="17CACCF7" w14:textId="77777777" w:rsidR="00AD776F" w:rsidRDefault="00AD776F" w:rsidP="00AD776F">
      <w:pPr>
        <w:pStyle w:val="Heading1"/>
      </w:pPr>
      <w:bookmarkStart w:id="5" w:name="_tb57jut3o5j0" w:colFirst="0" w:colLast="0"/>
      <w:bookmarkEnd w:id="5"/>
      <w:r>
        <w:t>Flipgrid Post:</w:t>
      </w:r>
    </w:p>
    <w:p w14:paraId="5A25D71A" w14:textId="77777777" w:rsidR="00AD776F" w:rsidRDefault="00AD776F" w:rsidP="00AD776F">
      <w:pPr>
        <w:rPr>
          <w:highlight w:val="yellow"/>
        </w:rPr>
      </w:pPr>
      <w:r>
        <w:t xml:space="preserve">In a Flipgrid post, you will present your chosen work of art and record your dialogue along with the picture. </w:t>
      </w:r>
    </w:p>
    <w:p w14:paraId="78B9E333" w14:textId="77777777" w:rsidR="00AD776F" w:rsidRDefault="00AD776F" w:rsidP="00AD776F">
      <w:pPr>
        <w:numPr>
          <w:ilvl w:val="0"/>
          <w:numId w:val="12"/>
        </w:numPr>
        <w:spacing w:after="0"/>
      </w:pPr>
      <w:r>
        <w:t>Upload your chosen work of art in the Flipgrid post</w:t>
      </w:r>
    </w:p>
    <w:p w14:paraId="0E4E04CE" w14:textId="77777777" w:rsidR="00AD776F" w:rsidRDefault="00AD776F" w:rsidP="00AD776F">
      <w:pPr>
        <w:numPr>
          <w:ilvl w:val="0"/>
          <w:numId w:val="12"/>
        </w:numPr>
        <w:spacing w:after="0"/>
      </w:pPr>
      <w:r>
        <w:t>Record your dialogue in the post. If the dialogue is between two characters, try two voices!</w:t>
      </w:r>
    </w:p>
    <w:p w14:paraId="621B0E41" w14:textId="77777777" w:rsidR="00AD776F" w:rsidRDefault="00AD776F" w:rsidP="00AD776F">
      <w:pPr>
        <w:numPr>
          <w:ilvl w:val="0"/>
          <w:numId w:val="12"/>
        </w:numPr>
      </w:pPr>
      <w:r>
        <w:t>Write a reflection of your process below:</w:t>
      </w:r>
    </w:p>
    <w:p w14:paraId="42FEAF07" w14:textId="77777777" w:rsidR="00AD776F" w:rsidRDefault="00AD776F" w:rsidP="00AD776F">
      <w:r>
        <w:t>What was your method for developing your dialogue? What was the impact of the art on your dialogue development? How does the dialogue change the impact of the art? How can art facilitate conversations?</w:t>
      </w:r>
    </w:p>
    <w:p w14:paraId="3F8D6A19" w14:textId="77777777" w:rsidR="00AD776F" w:rsidRDefault="00AD776F" w:rsidP="00AD776F">
      <w:pPr>
        <w:spacing w:line="480" w:lineRule="auto"/>
      </w:pPr>
      <w:r>
        <w:t>______________________________________________________________________________</w:t>
      </w:r>
    </w:p>
    <w:p w14:paraId="2F2C10A8" w14:textId="77777777" w:rsidR="00AD776F" w:rsidRDefault="00AD776F" w:rsidP="00AD776F">
      <w:pPr>
        <w:spacing w:line="480" w:lineRule="auto"/>
      </w:pPr>
      <w:r>
        <w:t>______________________________________________________________________________</w:t>
      </w:r>
    </w:p>
    <w:p w14:paraId="4887D320" w14:textId="77777777" w:rsidR="00AD776F" w:rsidRDefault="00AD776F" w:rsidP="00AD776F">
      <w:pPr>
        <w:spacing w:line="480" w:lineRule="auto"/>
      </w:pPr>
      <w:r>
        <w:t>______________________________________________________________________________</w:t>
      </w:r>
    </w:p>
    <w:p w14:paraId="1DBB4127" w14:textId="77777777" w:rsidR="00AD776F" w:rsidRDefault="00AD776F" w:rsidP="00AD776F">
      <w:pPr>
        <w:spacing w:line="480" w:lineRule="auto"/>
      </w:pPr>
      <w:r>
        <w:t>______________________________________________________________________________</w:t>
      </w:r>
    </w:p>
    <w:p w14:paraId="33BF366E" w14:textId="77777777" w:rsidR="00AD776F" w:rsidRDefault="00AD776F" w:rsidP="00AD776F">
      <w:pPr>
        <w:spacing w:line="480" w:lineRule="auto"/>
      </w:pPr>
      <w:r>
        <w:t>______________________________________________________________________________</w:t>
      </w:r>
    </w:p>
    <w:p w14:paraId="0E58725D" w14:textId="35D3D88B" w:rsidR="0036040A" w:rsidRPr="00AD776F" w:rsidRDefault="00AD776F" w:rsidP="00AD776F">
      <w:pPr>
        <w:spacing w:line="480" w:lineRule="auto"/>
      </w:pPr>
      <w:r>
        <w:t>______________________________________________________________________________</w:t>
      </w:r>
    </w:p>
    <w:sectPr w:rsidR="0036040A" w:rsidRPr="00AD77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5D23" w14:textId="77777777" w:rsidR="00EC3533" w:rsidRDefault="00EC3533" w:rsidP="00293785">
      <w:pPr>
        <w:spacing w:after="0" w:line="240" w:lineRule="auto"/>
      </w:pPr>
      <w:r>
        <w:separator/>
      </w:r>
    </w:p>
  </w:endnote>
  <w:endnote w:type="continuationSeparator" w:id="0">
    <w:p w14:paraId="4338C49D" w14:textId="77777777" w:rsidR="00EC3533" w:rsidRDefault="00EC353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C520"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FF5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6C5AA16" wp14:editId="081AC72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210E0F" w14:textId="56142F69" w:rsidR="00293785" w:rsidRDefault="00EC3533" w:rsidP="00D106FF">
                          <w:pPr>
                            <w:pStyle w:val="LessonFooter"/>
                          </w:pPr>
                          <w:sdt>
                            <w:sdtPr>
                              <w:alias w:val="Title"/>
                              <w:tag w:val=""/>
                              <w:id w:val="1281607793"/>
                              <w:placeholder>
                                <w:docPart w:val="6082D695BDCE134EBDA84B6D0399CECD"/>
                              </w:placeholder>
                              <w:dataBinding w:prefixMappings="xmlns:ns0='http://purl.org/dc/elements/1.1/' xmlns:ns1='http://schemas.openxmlformats.org/package/2006/metadata/core-properties' " w:xpath="/ns1:coreProperties[1]/ns0:title[1]" w:storeItemID="{6C3C8BC8-F283-45AE-878A-BAB7291924A1}"/>
                              <w:text/>
                            </w:sdtPr>
                            <w:sdtEndPr/>
                            <w:sdtContent>
                              <w:r w:rsidR="00F60861">
                                <w:t>What Do You Want To Talk About?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5AA1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7A210E0F" w14:textId="56142F69" w:rsidR="00293785" w:rsidRDefault="00680883" w:rsidP="00D106FF">
                    <w:pPr>
                      <w:pStyle w:val="LessonFooter"/>
                    </w:pPr>
                    <w:sdt>
                      <w:sdtPr>
                        <w:alias w:val="Title"/>
                        <w:tag w:val=""/>
                        <w:id w:val="1281607793"/>
                        <w:placeholder>
                          <w:docPart w:val="6082D695BDCE134EBDA84B6D0399CECD"/>
                        </w:placeholder>
                        <w:dataBinding w:prefixMappings="xmlns:ns0='http://purl.org/dc/elements/1.1/' xmlns:ns1='http://schemas.openxmlformats.org/package/2006/metadata/core-properties' " w:xpath="/ns1:coreProperties[1]/ns0:title[1]" w:storeItemID="{6C3C8BC8-F283-45AE-878A-BAB7291924A1}"/>
                        <w:text/>
                      </w:sdtPr>
                      <w:sdtEndPr/>
                      <w:sdtContent>
                        <w:r w:rsidR="00F60861">
                          <w:t>What Do You Want To Talk About?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6576071" wp14:editId="611B7BC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A376"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AE2C" w14:textId="77777777" w:rsidR="00EC3533" w:rsidRDefault="00EC3533" w:rsidP="00293785">
      <w:pPr>
        <w:spacing w:after="0" w:line="240" w:lineRule="auto"/>
      </w:pPr>
      <w:r>
        <w:separator/>
      </w:r>
    </w:p>
  </w:footnote>
  <w:footnote w:type="continuationSeparator" w:id="0">
    <w:p w14:paraId="190E83FE" w14:textId="77777777" w:rsidR="00EC3533" w:rsidRDefault="00EC353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5F90"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7814"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A847"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563"/>
    <w:multiLevelType w:val="multilevel"/>
    <w:tmpl w:val="5C1C0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6F"/>
    <w:rsid w:val="0004006F"/>
    <w:rsid w:val="00053775"/>
    <w:rsid w:val="0005619A"/>
    <w:rsid w:val="00073553"/>
    <w:rsid w:val="0008589D"/>
    <w:rsid w:val="000A0A3F"/>
    <w:rsid w:val="0011259B"/>
    <w:rsid w:val="00116FDD"/>
    <w:rsid w:val="00125621"/>
    <w:rsid w:val="001D0BBF"/>
    <w:rsid w:val="001E1F85"/>
    <w:rsid w:val="001F125D"/>
    <w:rsid w:val="002345CC"/>
    <w:rsid w:val="00293785"/>
    <w:rsid w:val="002C0879"/>
    <w:rsid w:val="002C37B4"/>
    <w:rsid w:val="0036040A"/>
    <w:rsid w:val="00397FA9"/>
    <w:rsid w:val="003C737F"/>
    <w:rsid w:val="00407E81"/>
    <w:rsid w:val="0043428D"/>
    <w:rsid w:val="00446C13"/>
    <w:rsid w:val="005078B4"/>
    <w:rsid w:val="0053328A"/>
    <w:rsid w:val="00540FC6"/>
    <w:rsid w:val="005511B6"/>
    <w:rsid w:val="00553C98"/>
    <w:rsid w:val="005A7635"/>
    <w:rsid w:val="00645D7F"/>
    <w:rsid w:val="00656940"/>
    <w:rsid w:val="00665274"/>
    <w:rsid w:val="00666C03"/>
    <w:rsid w:val="00680883"/>
    <w:rsid w:val="00686DAB"/>
    <w:rsid w:val="006B4CC2"/>
    <w:rsid w:val="006E1542"/>
    <w:rsid w:val="00721EA4"/>
    <w:rsid w:val="00797CB5"/>
    <w:rsid w:val="007A02F7"/>
    <w:rsid w:val="007B055F"/>
    <w:rsid w:val="007E6F1D"/>
    <w:rsid w:val="00880013"/>
    <w:rsid w:val="008920A4"/>
    <w:rsid w:val="008F5386"/>
    <w:rsid w:val="00913172"/>
    <w:rsid w:val="00981E19"/>
    <w:rsid w:val="009B52E4"/>
    <w:rsid w:val="009D6E8D"/>
    <w:rsid w:val="00A101E8"/>
    <w:rsid w:val="00AC349E"/>
    <w:rsid w:val="00AD776F"/>
    <w:rsid w:val="00B92DBF"/>
    <w:rsid w:val="00BD119F"/>
    <w:rsid w:val="00C73EA1"/>
    <w:rsid w:val="00C8524A"/>
    <w:rsid w:val="00CC4F77"/>
    <w:rsid w:val="00CD3CF6"/>
    <w:rsid w:val="00CE336D"/>
    <w:rsid w:val="00D106FF"/>
    <w:rsid w:val="00D626EB"/>
    <w:rsid w:val="00DC7A6D"/>
    <w:rsid w:val="00EC3533"/>
    <w:rsid w:val="00ED24C8"/>
    <w:rsid w:val="00F377E2"/>
    <w:rsid w:val="00F50748"/>
    <w:rsid w:val="00F60861"/>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46BB4"/>
  <w15:docId w15:val="{F074D7DA-AD02-C749-8212-EE87E30A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D776F"/>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SubtleEmphasis">
    <w:name w:val="Subtle Emphasis"/>
    <w:basedOn w:val="DefaultParagraphFont"/>
    <w:uiPriority w:val="19"/>
    <w:qFormat/>
    <w:rsid w:val="00AD776F"/>
    <w:rPr>
      <w:i/>
      <w:iCs/>
      <w:color w:val="608E96"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82D695BDCE134EBDA84B6D0399CECD"/>
        <w:category>
          <w:name w:val="General"/>
          <w:gallery w:val="placeholder"/>
        </w:category>
        <w:types>
          <w:type w:val="bbPlcHdr"/>
        </w:types>
        <w:behaviors>
          <w:behavior w:val="content"/>
        </w:behaviors>
        <w:guid w:val="{93C1E489-970E-7346-AD11-B845A5CE0C9C}"/>
      </w:docPartPr>
      <w:docPartBody>
        <w:p w:rsidR="00C3178F" w:rsidRDefault="00207CF7">
          <w:pPr>
            <w:pStyle w:val="6082D695BDCE134EBDA84B6D0399CEC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F7"/>
    <w:rsid w:val="00207CF7"/>
    <w:rsid w:val="00697AE4"/>
    <w:rsid w:val="00C3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82D695BDCE134EBDA84B6D0399CECD">
    <w:name w:val="6082D695BDCE134EBDA84B6D0399C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You Want To Talk About?</dc:title>
  <dc:subject/>
  <dc:creator>K20 Center</dc:creator>
  <cp:keywords/>
  <dc:description/>
  <cp:lastModifiedBy>Lee, Brooke L.</cp:lastModifiedBy>
  <cp:revision>3</cp:revision>
  <cp:lastPrinted>2016-07-14T14:08:00Z</cp:lastPrinted>
  <dcterms:created xsi:type="dcterms:W3CDTF">2021-07-08T15:38:00Z</dcterms:created>
  <dcterms:modified xsi:type="dcterms:W3CDTF">2021-09-06T15:07:00Z</dcterms:modified>
  <cp:category/>
</cp:coreProperties>
</file>