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8F3B76" w14:textId="1EAA680B" w:rsidR="00446C13" w:rsidRPr="00DC7A6D" w:rsidRDefault="00AF5F40" w:rsidP="00DC7A6D">
      <w:pPr>
        <w:pStyle w:val="Title"/>
      </w:pPr>
      <w:r>
        <w:t>Characterization and the STEAL method</w:t>
      </w:r>
    </w:p>
    <w:p w14:paraId="460D3349" w14:textId="4D3B671A" w:rsidR="00AF5F40" w:rsidRDefault="00AF5F40" w:rsidP="007C3E81">
      <w:r>
        <w:t>The acronym S.T.E.A.L. can be used to break down the 5 elements of characterization.</w:t>
      </w:r>
    </w:p>
    <w:p w14:paraId="0375618C" w14:textId="77777777" w:rsidR="00AF5F40" w:rsidRDefault="00AF5F40" w:rsidP="007C3E81">
      <w:r>
        <w:rPr>
          <w:b/>
          <w:i/>
          <w:color w:val="910D28"/>
          <w:sz w:val="28"/>
          <w:szCs w:val="28"/>
          <w:u w:val="single"/>
        </w:rPr>
        <w:t>S</w:t>
      </w:r>
      <w:r>
        <w:rPr>
          <w:i/>
          <w:color w:val="910D28"/>
        </w:rPr>
        <w:t>peech</w:t>
      </w:r>
      <w:r>
        <w:t xml:space="preserve"> – What does the character say (dialog)? How does the character speak (tone)? </w:t>
      </w:r>
    </w:p>
    <w:p w14:paraId="492BEC29" w14:textId="77777777" w:rsidR="00AF5F40" w:rsidRDefault="00AF5F40" w:rsidP="007C3E81">
      <w:r>
        <w:rPr>
          <w:b/>
          <w:i/>
          <w:color w:val="910D28"/>
          <w:sz w:val="28"/>
          <w:szCs w:val="28"/>
          <w:u w:val="single"/>
        </w:rPr>
        <w:t>T</w:t>
      </w:r>
      <w:r>
        <w:rPr>
          <w:i/>
          <w:color w:val="910D28"/>
        </w:rPr>
        <w:t>houghts</w:t>
      </w:r>
      <w:r>
        <w:t xml:space="preserve"> – What is revealed by a character’s thoughts and feelings? What motivates a character?</w:t>
      </w:r>
    </w:p>
    <w:p w14:paraId="350FB27E" w14:textId="77777777" w:rsidR="00AF5F40" w:rsidRDefault="00AF5F40" w:rsidP="007C3E81">
      <w:r>
        <w:rPr>
          <w:b/>
          <w:i/>
          <w:color w:val="910D28"/>
          <w:sz w:val="28"/>
          <w:szCs w:val="28"/>
          <w:u w:val="single"/>
        </w:rPr>
        <w:t>E</w:t>
      </w:r>
      <w:r>
        <w:rPr>
          <w:i/>
          <w:color w:val="910D28"/>
        </w:rPr>
        <w:t>ffects on others</w:t>
      </w:r>
      <w:r>
        <w:t>– the relationships the character has with others and how characters treat each other</w:t>
      </w:r>
    </w:p>
    <w:p w14:paraId="363F5E32" w14:textId="77777777" w:rsidR="00AF5F40" w:rsidRDefault="00AF5F40" w:rsidP="007C3E81">
      <w:r>
        <w:rPr>
          <w:b/>
          <w:i/>
          <w:color w:val="910D28"/>
          <w:sz w:val="28"/>
          <w:szCs w:val="28"/>
          <w:u w:val="single"/>
        </w:rPr>
        <w:t>A</w:t>
      </w:r>
      <w:r>
        <w:rPr>
          <w:i/>
          <w:color w:val="910D28"/>
        </w:rPr>
        <w:t xml:space="preserve">ctions </w:t>
      </w:r>
      <w:r>
        <w:t>– How does a character behave, including how they react to people and events?</w:t>
      </w:r>
    </w:p>
    <w:p w14:paraId="380D7683" w14:textId="77777777" w:rsidR="00AF5F40" w:rsidRDefault="00AF5F40" w:rsidP="007C3E81">
      <w:r>
        <w:rPr>
          <w:b/>
          <w:i/>
          <w:color w:val="910D28"/>
          <w:sz w:val="28"/>
          <w:szCs w:val="28"/>
          <w:u w:val="single"/>
        </w:rPr>
        <w:t>L</w:t>
      </w:r>
      <w:r>
        <w:rPr>
          <w:i/>
          <w:color w:val="910D28"/>
        </w:rPr>
        <w:t>ooks</w:t>
      </w:r>
      <w:r>
        <w:t xml:space="preserve"> – What does the character look like, including physical features, clothing, body language, etc.</w:t>
      </w:r>
    </w:p>
    <w:p w14:paraId="77884AF7" w14:textId="77777777" w:rsidR="00AF5F40" w:rsidRDefault="00AF5F40" w:rsidP="007C3E81"/>
    <w:p w14:paraId="42B0DB98" w14:textId="40537D94" w:rsidR="00AF5F40" w:rsidRDefault="00AF5F40" w:rsidP="00AF5F40">
      <w:r w:rsidRPr="00AF5F40">
        <w:rPr>
          <w:i/>
          <w:color w:val="910D28" w:themeColor="accent1"/>
        </w:rPr>
        <w:t>Directions:</w:t>
      </w:r>
      <w:r>
        <w:t xml:space="preserve"> Let’s take a closer look at the character _____________. Use the text to identify and explain aspects of the character. Find at least one example for each element of characterization (S.T.E.A.L.)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0"/>
        <w:gridCol w:w="1710"/>
        <w:gridCol w:w="6110"/>
      </w:tblGrid>
      <w:tr w:rsidR="0036040A" w14:paraId="26EB0769" w14:textId="77777777" w:rsidTr="00AF5F40">
        <w:trPr>
          <w:cantSplit/>
          <w:tblHeader/>
        </w:trPr>
        <w:tc>
          <w:tcPr>
            <w:tcW w:w="1520" w:type="dxa"/>
            <w:shd w:val="clear" w:color="auto" w:fill="3E5C61" w:themeFill="accent2"/>
          </w:tcPr>
          <w:p w14:paraId="44043A39" w14:textId="59627340" w:rsidR="0036040A" w:rsidRPr="0053328A" w:rsidRDefault="00AF5F40" w:rsidP="0053328A">
            <w:pPr>
              <w:pStyle w:val="TableColumnHeaders"/>
            </w:pPr>
            <w:r>
              <w:t>STEAL</w:t>
            </w:r>
          </w:p>
        </w:tc>
        <w:tc>
          <w:tcPr>
            <w:tcW w:w="1710" w:type="dxa"/>
            <w:shd w:val="clear" w:color="auto" w:fill="3E5C61" w:themeFill="accent2"/>
          </w:tcPr>
          <w:p w14:paraId="713A62FD" w14:textId="7889D28F" w:rsidR="0036040A" w:rsidRPr="0053328A" w:rsidRDefault="00AF5F40" w:rsidP="0053328A">
            <w:pPr>
              <w:pStyle w:val="TableColumnHeaders"/>
            </w:pPr>
            <w:r>
              <w:t>Example and Page Number</w:t>
            </w:r>
          </w:p>
        </w:tc>
        <w:tc>
          <w:tcPr>
            <w:tcW w:w="6110" w:type="dxa"/>
            <w:shd w:val="clear" w:color="auto" w:fill="3E5C61" w:themeFill="accent2"/>
          </w:tcPr>
          <w:p w14:paraId="67F46C48" w14:textId="6AED9892" w:rsidR="0036040A" w:rsidRPr="0053328A" w:rsidRDefault="00AF5F40" w:rsidP="0053328A">
            <w:pPr>
              <w:pStyle w:val="TableColumnHeaders"/>
            </w:pPr>
            <w:r>
              <w:t>What insight does the text give us into the character?</w:t>
            </w:r>
          </w:p>
        </w:tc>
      </w:tr>
      <w:tr w:rsidR="0036040A" w14:paraId="6C0F4B1F" w14:textId="77777777" w:rsidTr="00AF5F40">
        <w:tc>
          <w:tcPr>
            <w:tcW w:w="1520" w:type="dxa"/>
          </w:tcPr>
          <w:p w14:paraId="21880749" w14:textId="685CF653" w:rsidR="0036040A" w:rsidRDefault="00AF5F40" w:rsidP="006B4CC2">
            <w:pPr>
              <w:pStyle w:val="RowHeader"/>
            </w:pPr>
            <w:r>
              <w:t>Speech</w:t>
            </w:r>
          </w:p>
        </w:tc>
        <w:tc>
          <w:tcPr>
            <w:tcW w:w="1710" w:type="dxa"/>
          </w:tcPr>
          <w:p w14:paraId="7A8C4193" w14:textId="5F5CD59F" w:rsidR="0036040A" w:rsidRDefault="0036040A" w:rsidP="006B4CC2">
            <w:pPr>
              <w:pStyle w:val="TableData"/>
            </w:pPr>
          </w:p>
        </w:tc>
        <w:tc>
          <w:tcPr>
            <w:tcW w:w="6110" w:type="dxa"/>
          </w:tcPr>
          <w:p w14:paraId="71BC9E3C" w14:textId="77777777" w:rsidR="0036040A" w:rsidRDefault="0036040A" w:rsidP="006B4CC2">
            <w:pPr>
              <w:pStyle w:val="TableData"/>
            </w:pPr>
          </w:p>
        </w:tc>
      </w:tr>
      <w:tr w:rsidR="006B4CC2" w14:paraId="631C5E48" w14:textId="77777777" w:rsidTr="00AF5F40">
        <w:tc>
          <w:tcPr>
            <w:tcW w:w="1520" w:type="dxa"/>
          </w:tcPr>
          <w:p w14:paraId="21C1D0AF" w14:textId="158F2EA5" w:rsidR="006B4CC2" w:rsidRPr="006B4CC2" w:rsidRDefault="00AF5F40" w:rsidP="006B4CC2">
            <w:pPr>
              <w:pStyle w:val="RowHeader"/>
              <w:rPr>
                <w:rFonts w:cstheme="minorHAnsi"/>
              </w:rPr>
            </w:pPr>
            <w:r>
              <w:rPr>
                <w:rFonts w:cstheme="minorHAnsi"/>
              </w:rPr>
              <w:t>Thoughts</w:t>
            </w:r>
          </w:p>
        </w:tc>
        <w:tc>
          <w:tcPr>
            <w:tcW w:w="1710" w:type="dxa"/>
          </w:tcPr>
          <w:p w14:paraId="236F9D1F" w14:textId="77777777" w:rsidR="006B4CC2" w:rsidRDefault="006B4CC2" w:rsidP="006B4CC2">
            <w:pPr>
              <w:pStyle w:val="TableData"/>
            </w:pPr>
          </w:p>
        </w:tc>
        <w:tc>
          <w:tcPr>
            <w:tcW w:w="6110" w:type="dxa"/>
          </w:tcPr>
          <w:p w14:paraId="0BEB760C" w14:textId="77777777" w:rsidR="006B4CC2" w:rsidRDefault="006B4CC2" w:rsidP="006B4CC2">
            <w:pPr>
              <w:pStyle w:val="TableData"/>
            </w:pPr>
          </w:p>
        </w:tc>
      </w:tr>
      <w:tr w:rsidR="0036040A" w14:paraId="51C3109F" w14:textId="77777777" w:rsidTr="00AF5F40">
        <w:tc>
          <w:tcPr>
            <w:tcW w:w="1520" w:type="dxa"/>
          </w:tcPr>
          <w:p w14:paraId="5259EBA3" w14:textId="5A02500E" w:rsidR="0036040A" w:rsidRDefault="00AF5F40" w:rsidP="006B4CC2">
            <w:pPr>
              <w:pStyle w:val="RowHeader"/>
            </w:pPr>
            <w:r>
              <w:t>Effects</w:t>
            </w:r>
          </w:p>
        </w:tc>
        <w:tc>
          <w:tcPr>
            <w:tcW w:w="1710" w:type="dxa"/>
          </w:tcPr>
          <w:p w14:paraId="5EB1B33D" w14:textId="77777777" w:rsidR="0036040A" w:rsidRDefault="0036040A" w:rsidP="006B4CC2">
            <w:pPr>
              <w:pStyle w:val="TableData"/>
            </w:pPr>
          </w:p>
        </w:tc>
        <w:tc>
          <w:tcPr>
            <w:tcW w:w="6110" w:type="dxa"/>
          </w:tcPr>
          <w:p w14:paraId="623621FF" w14:textId="77777777" w:rsidR="0036040A" w:rsidRDefault="0036040A" w:rsidP="006B4CC2">
            <w:pPr>
              <w:pStyle w:val="TableData"/>
            </w:pPr>
          </w:p>
        </w:tc>
      </w:tr>
      <w:tr w:rsidR="00AF5F40" w14:paraId="65B70B67" w14:textId="77777777" w:rsidTr="00AF5F40">
        <w:tc>
          <w:tcPr>
            <w:tcW w:w="1520" w:type="dxa"/>
          </w:tcPr>
          <w:p w14:paraId="4BC0A962" w14:textId="136BBDA7" w:rsidR="00AF5F40" w:rsidRDefault="00AF5F40" w:rsidP="006B4CC2">
            <w:pPr>
              <w:pStyle w:val="RowHeader"/>
            </w:pPr>
            <w:r>
              <w:t>Actions</w:t>
            </w:r>
          </w:p>
        </w:tc>
        <w:tc>
          <w:tcPr>
            <w:tcW w:w="1710" w:type="dxa"/>
          </w:tcPr>
          <w:p w14:paraId="392EE18E" w14:textId="77777777" w:rsidR="00AF5F40" w:rsidRDefault="00AF5F40" w:rsidP="006B4CC2">
            <w:pPr>
              <w:pStyle w:val="TableData"/>
            </w:pPr>
          </w:p>
        </w:tc>
        <w:tc>
          <w:tcPr>
            <w:tcW w:w="6110" w:type="dxa"/>
          </w:tcPr>
          <w:p w14:paraId="568FCCF7" w14:textId="77777777" w:rsidR="00AF5F40" w:rsidRDefault="00AF5F40" w:rsidP="006B4CC2">
            <w:pPr>
              <w:pStyle w:val="TableData"/>
            </w:pPr>
          </w:p>
        </w:tc>
      </w:tr>
      <w:tr w:rsidR="00AF5F40" w14:paraId="1C897815" w14:textId="77777777" w:rsidTr="00AF5F40">
        <w:tc>
          <w:tcPr>
            <w:tcW w:w="1520" w:type="dxa"/>
          </w:tcPr>
          <w:p w14:paraId="1DE806B7" w14:textId="0166C9EA" w:rsidR="00AF5F40" w:rsidRDefault="00AF5F40" w:rsidP="006B4CC2">
            <w:pPr>
              <w:pStyle w:val="RowHeader"/>
            </w:pPr>
            <w:r>
              <w:t>Looks</w:t>
            </w:r>
          </w:p>
        </w:tc>
        <w:tc>
          <w:tcPr>
            <w:tcW w:w="1710" w:type="dxa"/>
          </w:tcPr>
          <w:p w14:paraId="69566CE6" w14:textId="77777777" w:rsidR="00AF5F40" w:rsidRDefault="00AF5F40" w:rsidP="006B4CC2">
            <w:pPr>
              <w:pStyle w:val="TableData"/>
            </w:pPr>
          </w:p>
        </w:tc>
        <w:tc>
          <w:tcPr>
            <w:tcW w:w="6110" w:type="dxa"/>
          </w:tcPr>
          <w:p w14:paraId="339CAC44" w14:textId="77777777" w:rsidR="00AF5F40" w:rsidRDefault="00AF5F40" w:rsidP="006B4CC2">
            <w:pPr>
              <w:pStyle w:val="TableData"/>
            </w:pPr>
          </w:p>
        </w:tc>
      </w:tr>
    </w:tbl>
    <w:p w14:paraId="778343FA" w14:textId="77777777" w:rsidR="00AF5F40" w:rsidRDefault="00AF5F40" w:rsidP="00471046">
      <w:pPr>
        <w:pStyle w:val="CaptionCutline"/>
      </w:pPr>
      <w:r>
        <w:t>Baldwin, K., &amp; Birdseye, D. (2013). Characterization and S.T.E.A.L. https://www.dvusd.org/cms/lib/AZ01901092/Centricity/Domain/3001/STEAL%20Graphic%20Organizer.pdf</w:t>
      </w:r>
    </w:p>
    <w:p w14:paraId="61BCE1A8" w14:textId="7EF289FD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ACF8" w14:textId="77777777" w:rsidR="00622237" w:rsidRDefault="00622237" w:rsidP="00293785">
      <w:pPr>
        <w:spacing w:after="0" w:line="240" w:lineRule="auto"/>
      </w:pPr>
      <w:r>
        <w:separator/>
      </w:r>
    </w:p>
  </w:endnote>
  <w:endnote w:type="continuationSeparator" w:id="0">
    <w:p w14:paraId="640DB5FA" w14:textId="77777777" w:rsidR="00622237" w:rsidRDefault="0062223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30A6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E40E2B" wp14:editId="73003E8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AB547E" w14:textId="3BFA2F61" w:rsidR="00293785" w:rsidRDefault="0062223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74B41284EF74B41ABF072E0CB939F8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858EC">
                                <w:t>WHO ARE THEY REALLY?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E40E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CAB547E" w14:textId="3BFA2F61" w:rsidR="00293785" w:rsidRDefault="0062223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74B41284EF74B41ABF072E0CB939F8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858EC">
                          <w:t>WHO ARE THEY REALLY?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B6C39CD" wp14:editId="31F26F7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5A12" w14:textId="77777777" w:rsidR="00622237" w:rsidRDefault="00622237" w:rsidP="00293785">
      <w:pPr>
        <w:spacing w:after="0" w:line="240" w:lineRule="auto"/>
      </w:pPr>
      <w:r>
        <w:separator/>
      </w:r>
    </w:p>
  </w:footnote>
  <w:footnote w:type="continuationSeparator" w:id="0">
    <w:p w14:paraId="36F6415B" w14:textId="77777777" w:rsidR="00622237" w:rsidRDefault="0062223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40"/>
    <w:rsid w:val="0004006F"/>
    <w:rsid w:val="00053775"/>
    <w:rsid w:val="0005619A"/>
    <w:rsid w:val="0008589D"/>
    <w:rsid w:val="000B0B40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471046"/>
    <w:rsid w:val="005078B4"/>
    <w:rsid w:val="0053328A"/>
    <w:rsid w:val="00540FC6"/>
    <w:rsid w:val="005511B6"/>
    <w:rsid w:val="00553C98"/>
    <w:rsid w:val="005A7635"/>
    <w:rsid w:val="00622237"/>
    <w:rsid w:val="00645D7F"/>
    <w:rsid w:val="00656940"/>
    <w:rsid w:val="00665274"/>
    <w:rsid w:val="00666C03"/>
    <w:rsid w:val="00686DAB"/>
    <w:rsid w:val="006B4CC2"/>
    <w:rsid w:val="006E1542"/>
    <w:rsid w:val="00721EA4"/>
    <w:rsid w:val="0079070E"/>
    <w:rsid w:val="00797CB5"/>
    <w:rsid w:val="007B055F"/>
    <w:rsid w:val="007E6F1D"/>
    <w:rsid w:val="00880013"/>
    <w:rsid w:val="008920A4"/>
    <w:rsid w:val="008F5386"/>
    <w:rsid w:val="00913172"/>
    <w:rsid w:val="00981E19"/>
    <w:rsid w:val="009858EC"/>
    <w:rsid w:val="009B52E4"/>
    <w:rsid w:val="009D6E8D"/>
    <w:rsid w:val="00A101E8"/>
    <w:rsid w:val="00AC349E"/>
    <w:rsid w:val="00AF29AB"/>
    <w:rsid w:val="00AF5F40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  <w:rsid w:val="00F9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3A749"/>
  <w15:docId w15:val="{87784D65-EFB3-4A58-8A4A-8D100D28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4B41284EF74B41ABF072E0CB939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B1236-9E36-4D99-8F89-9F1BC776D9AD}"/>
      </w:docPartPr>
      <w:docPartBody>
        <w:p w:rsidR="00D14852" w:rsidRDefault="00970B0E">
          <w:pPr>
            <w:pStyle w:val="174B41284EF74B41ABF072E0CB939F8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0E"/>
    <w:rsid w:val="00403366"/>
    <w:rsid w:val="007D6CAC"/>
    <w:rsid w:val="00970B0E"/>
    <w:rsid w:val="00D1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74B41284EF74B41ABF072E0CB939F85">
    <w:name w:val="174B41284EF74B41ABF072E0CB939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 Are They Really?</vt:lpstr>
    </vt:vector>
  </TitlesOfParts>
  <Manager/>
  <Company/>
  <LinksUpToDate>false</LinksUpToDate>
  <CharactersWithSpaces>1106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ARE THEY REALLY?</dc:title>
  <dc:subject/>
  <dc:creator>K20 Center</dc:creator>
  <cp:keywords/>
  <dc:description/>
  <cp:lastModifiedBy>Lee, Brooke L.</cp:lastModifiedBy>
  <cp:revision>5</cp:revision>
  <cp:lastPrinted>2016-07-14T14:08:00Z</cp:lastPrinted>
  <dcterms:created xsi:type="dcterms:W3CDTF">2021-06-03T17:37:00Z</dcterms:created>
  <dcterms:modified xsi:type="dcterms:W3CDTF">2021-06-22T15:36:00Z</dcterms:modified>
  <cp:category/>
</cp:coreProperties>
</file>