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6D4E5360" w:rsidR="007C4F63" w:rsidRDefault="004E34D1">
      <w:pPr>
        <w:pStyle w:val="Title"/>
      </w:pPr>
      <w:r>
        <w:t>PARTICULATE MATTER</w:t>
      </w:r>
      <w:r w:rsidR="00B85B02">
        <w:t xml:space="preserve"> ENVIRONMENTAL FACTORS</w:t>
      </w:r>
    </w:p>
    <w:p w14:paraId="1AFEB0A8" w14:textId="3F2EBE0D" w:rsidR="004E34D1" w:rsidRDefault="004E34D1" w:rsidP="004E34D1">
      <w:pPr>
        <w:spacing w:line="240" w:lineRule="auto"/>
      </w:pPr>
      <w:r>
        <w:rPr>
          <w:b/>
          <w:color w:val="910D28"/>
        </w:rPr>
        <w:t>General</w:t>
      </w:r>
      <w:r>
        <w:t xml:space="preserve"> </w:t>
      </w:r>
    </w:p>
    <w:p w14:paraId="37CBDA06" w14:textId="5709EC0B" w:rsidR="004E34D1" w:rsidRPr="004E34D1" w:rsidRDefault="004E34D1" w:rsidP="00374946">
      <w:pPr>
        <w:spacing w:line="240" w:lineRule="auto"/>
        <w:jc w:val="both"/>
        <w:rPr>
          <w:sz w:val="22"/>
          <w:szCs w:val="22"/>
        </w:rPr>
      </w:pPr>
      <w:r w:rsidRPr="004E34D1">
        <w:rPr>
          <w:sz w:val="22"/>
          <w:szCs w:val="22"/>
        </w:rPr>
        <w:t xml:space="preserve">Anything made up of tiny solid particles or liquid droplets and found in the atmosphere is called particulate matter (PM).  </w:t>
      </w:r>
      <w:r>
        <w:rPr>
          <w:sz w:val="22"/>
          <w:szCs w:val="22"/>
        </w:rPr>
        <w:t>P</w:t>
      </w:r>
      <w:r w:rsidRPr="004E34D1">
        <w:rPr>
          <w:sz w:val="22"/>
          <w:szCs w:val="22"/>
        </w:rPr>
        <w:t>articulate matter can be made of many different things depending on where it comes from.  All around the world, natural sources make up most of the particulate matter.</w:t>
      </w:r>
    </w:p>
    <w:tbl>
      <w:tblPr>
        <w:tblStyle w:val="a"/>
        <w:tblW w:w="934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220"/>
        <w:gridCol w:w="5120"/>
      </w:tblGrid>
      <w:tr w:rsidR="004E34D1" w14:paraId="3397DB01" w14:textId="77777777" w:rsidTr="00374946">
        <w:trPr>
          <w:jc w:val="center"/>
        </w:trPr>
        <w:tc>
          <w:tcPr>
            <w:tcW w:w="4220" w:type="dxa"/>
            <w:shd w:val="clear" w:color="auto" w:fill="3E5C61"/>
          </w:tcPr>
          <w:p w14:paraId="2FE9831B" w14:textId="187DE756" w:rsidR="004E34D1" w:rsidRPr="004E34D1" w:rsidRDefault="004E34D1" w:rsidP="00B85B02">
            <w:pPr>
              <w:pBdr>
                <w:top w:val="nil"/>
                <w:left w:val="nil"/>
                <w:bottom w:val="nil"/>
                <w:right w:val="nil"/>
                <w:between w:val="nil"/>
              </w:pBdr>
              <w:spacing w:after="120" w:line="276" w:lineRule="auto"/>
              <w:jc w:val="center"/>
              <w:rPr>
                <w:b/>
                <w:color w:val="FFFFFF"/>
                <w:sz w:val="22"/>
                <w:szCs w:val="22"/>
              </w:rPr>
            </w:pPr>
            <w:r w:rsidRPr="004E34D1">
              <w:rPr>
                <w:b/>
                <w:color w:val="FFFFFF"/>
                <w:sz w:val="22"/>
                <w:szCs w:val="22"/>
              </w:rPr>
              <w:t xml:space="preserve">Natural Forms of Particulate </w:t>
            </w:r>
            <w:proofErr w:type="gramStart"/>
            <w:r w:rsidRPr="004E34D1">
              <w:rPr>
                <w:b/>
                <w:color w:val="FFFFFF"/>
                <w:sz w:val="22"/>
                <w:szCs w:val="22"/>
              </w:rPr>
              <w:t>Matter  (</w:t>
            </w:r>
            <w:proofErr w:type="gramEnd"/>
            <w:r w:rsidRPr="004E34D1">
              <w:rPr>
                <w:b/>
                <w:color w:val="FFFFFF"/>
                <w:sz w:val="22"/>
                <w:szCs w:val="22"/>
              </w:rPr>
              <w:t>PM)</w:t>
            </w:r>
          </w:p>
        </w:tc>
        <w:tc>
          <w:tcPr>
            <w:tcW w:w="5120" w:type="dxa"/>
            <w:shd w:val="clear" w:color="auto" w:fill="3E5C61"/>
          </w:tcPr>
          <w:p w14:paraId="2C577E5F" w14:textId="184401D4" w:rsidR="004E34D1" w:rsidRPr="004E34D1" w:rsidRDefault="004E34D1">
            <w:pPr>
              <w:pBdr>
                <w:top w:val="nil"/>
                <w:left w:val="nil"/>
                <w:bottom w:val="nil"/>
                <w:right w:val="nil"/>
                <w:between w:val="nil"/>
              </w:pBdr>
              <w:spacing w:after="120" w:line="276" w:lineRule="auto"/>
              <w:jc w:val="center"/>
              <w:rPr>
                <w:b/>
                <w:color w:val="FFFFFF"/>
                <w:sz w:val="22"/>
                <w:szCs w:val="22"/>
              </w:rPr>
            </w:pPr>
            <w:r w:rsidRPr="004E34D1">
              <w:rPr>
                <w:b/>
                <w:color w:val="FFFFFF"/>
                <w:sz w:val="22"/>
                <w:szCs w:val="22"/>
              </w:rPr>
              <w:t>Man-Made Sources of Particulate Matter (PM)</w:t>
            </w:r>
          </w:p>
        </w:tc>
      </w:tr>
      <w:tr w:rsidR="004E34D1" w14:paraId="09E84589" w14:textId="77777777" w:rsidTr="00374946">
        <w:trPr>
          <w:jc w:val="center"/>
        </w:trPr>
        <w:tc>
          <w:tcPr>
            <w:tcW w:w="4220" w:type="dxa"/>
          </w:tcPr>
          <w:p w14:paraId="589918E6" w14:textId="77777777" w:rsidR="004E34D1" w:rsidRPr="004E34D1" w:rsidRDefault="004E34D1" w:rsidP="004E34D1">
            <w:pPr>
              <w:numPr>
                <w:ilvl w:val="0"/>
                <w:numId w:val="2"/>
              </w:numPr>
              <w:jc w:val="both"/>
              <w:rPr>
                <w:sz w:val="22"/>
                <w:szCs w:val="22"/>
              </w:rPr>
            </w:pPr>
            <w:r w:rsidRPr="004E34D1">
              <w:rPr>
                <w:sz w:val="22"/>
                <w:szCs w:val="22"/>
              </w:rPr>
              <w:t>Pollen and spores</w:t>
            </w:r>
          </w:p>
          <w:p w14:paraId="045D15B0" w14:textId="77777777" w:rsidR="004E34D1" w:rsidRPr="004E34D1" w:rsidRDefault="004E34D1" w:rsidP="004E34D1">
            <w:pPr>
              <w:numPr>
                <w:ilvl w:val="0"/>
                <w:numId w:val="2"/>
              </w:numPr>
              <w:jc w:val="both"/>
              <w:rPr>
                <w:sz w:val="22"/>
                <w:szCs w:val="22"/>
              </w:rPr>
            </w:pPr>
            <w:r w:rsidRPr="004E34D1">
              <w:rPr>
                <w:sz w:val="22"/>
                <w:szCs w:val="22"/>
              </w:rPr>
              <w:t>Sea salt</w:t>
            </w:r>
          </w:p>
          <w:p w14:paraId="0215A428" w14:textId="77777777" w:rsidR="004E34D1" w:rsidRPr="004E34D1" w:rsidRDefault="004E34D1" w:rsidP="004E34D1">
            <w:pPr>
              <w:numPr>
                <w:ilvl w:val="0"/>
                <w:numId w:val="2"/>
              </w:numPr>
              <w:jc w:val="both"/>
              <w:rPr>
                <w:sz w:val="22"/>
                <w:szCs w:val="22"/>
              </w:rPr>
            </w:pPr>
            <w:r w:rsidRPr="004E34D1">
              <w:rPr>
                <w:sz w:val="22"/>
                <w:szCs w:val="22"/>
              </w:rPr>
              <w:t>Dust from dry areas</w:t>
            </w:r>
          </w:p>
          <w:p w14:paraId="1347543F" w14:textId="77777777" w:rsidR="004E34D1" w:rsidRPr="004E34D1" w:rsidRDefault="004E34D1" w:rsidP="004E34D1">
            <w:pPr>
              <w:numPr>
                <w:ilvl w:val="0"/>
                <w:numId w:val="2"/>
              </w:numPr>
              <w:jc w:val="both"/>
              <w:rPr>
                <w:sz w:val="22"/>
                <w:szCs w:val="22"/>
              </w:rPr>
            </w:pPr>
            <w:r w:rsidRPr="004E34D1">
              <w:rPr>
                <w:sz w:val="22"/>
                <w:szCs w:val="22"/>
              </w:rPr>
              <w:t>Dust from volcanoes</w:t>
            </w:r>
          </w:p>
          <w:p w14:paraId="5DF18F81" w14:textId="3277B3D4" w:rsidR="004E34D1" w:rsidRPr="004E34D1" w:rsidRDefault="004E34D1" w:rsidP="004E34D1">
            <w:pPr>
              <w:pStyle w:val="ListParagraph"/>
              <w:numPr>
                <w:ilvl w:val="0"/>
                <w:numId w:val="2"/>
              </w:numPr>
              <w:jc w:val="both"/>
              <w:rPr>
                <w:sz w:val="22"/>
                <w:szCs w:val="22"/>
              </w:rPr>
            </w:pPr>
            <w:r w:rsidRPr="004E34D1">
              <w:rPr>
                <w:sz w:val="22"/>
                <w:szCs w:val="22"/>
              </w:rPr>
              <w:t>Products from wildfires</w:t>
            </w:r>
          </w:p>
        </w:tc>
        <w:tc>
          <w:tcPr>
            <w:tcW w:w="5120" w:type="dxa"/>
          </w:tcPr>
          <w:p w14:paraId="1729E832" w14:textId="77777777" w:rsidR="004E34D1" w:rsidRPr="004E34D1" w:rsidRDefault="004E34D1" w:rsidP="004E34D1">
            <w:pPr>
              <w:numPr>
                <w:ilvl w:val="0"/>
                <w:numId w:val="2"/>
              </w:numPr>
              <w:ind w:left="515"/>
              <w:rPr>
                <w:sz w:val="22"/>
                <w:szCs w:val="22"/>
              </w:rPr>
            </w:pPr>
            <w:r w:rsidRPr="004E34D1">
              <w:rPr>
                <w:sz w:val="22"/>
                <w:szCs w:val="22"/>
              </w:rPr>
              <w:t>Motor vehicles</w:t>
            </w:r>
          </w:p>
          <w:p w14:paraId="3DBD90DE" w14:textId="77777777" w:rsidR="004E34D1" w:rsidRPr="004E34D1" w:rsidRDefault="004E34D1" w:rsidP="004E34D1">
            <w:pPr>
              <w:numPr>
                <w:ilvl w:val="0"/>
                <w:numId w:val="2"/>
              </w:numPr>
              <w:ind w:left="515"/>
              <w:rPr>
                <w:sz w:val="22"/>
                <w:szCs w:val="22"/>
              </w:rPr>
            </w:pPr>
            <w:r w:rsidRPr="004E34D1">
              <w:rPr>
                <w:sz w:val="22"/>
                <w:szCs w:val="22"/>
              </w:rPr>
              <w:t>Utility and industrial boilers</w:t>
            </w:r>
          </w:p>
          <w:p w14:paraId="2C6B7229" w14:textId="77777777" w:rsidR="004E34D1" w:rsidRPr="004E34D1" w:rsidRDefault="004E34D1" w:rsidP="004E34D1">
            <w:pPr>
              <w:numPr>
                <w:ilvl w:val="0"/>
                <w:numId w:val="2"/>
              </w:numPr>
              <w:ind w:left="515"/>
              <w:rPr>
                <w:sz w:val="22"/>
                <w:szCs w:val="22"/>
              </w:rPr>
            </w:pPr>
            <w:r w:rsidRPr="004E34D1">
              <w:rPr>
                <w:sz w:val="22"/>
                <w:szCs w:val="22"/>
              </w:rPr>
              <w:t>Dust from roads</w:t>
            </w:r>
          </w:p>
          <w:p w14:paraId="31075CBF" w14:textId="77777777" w:rsidR="004E34D1" w:rsidRPr="004E34D1" w:rsidRDefault="004E34D1" w:rsidP="004E34D1">
            <w:pPr>
              <w:numPr>
                <w:ilvl w:val="0"/>
                <w:numId w:val="2"/>
              </w:numPr>
              <w:ind w:left="515"/>
              <w:rPr>
                <w:sz w:val="22"/>
                <w:szCs w:val="22"/>
              </w:rPr>
            </w:pPr>
            <w:r w:rsidRPr="004E34D1">
              <w:rPr>
                <w:sz w:val="22"/>
                <w:szCs w:val="22"/>
              </w:rPr>
              <w:t>Agricultural, construction, and mining activities</w:t>
            </w:r>
          </w:p>
          <w:p w14:paraId="027DDAAA" w14:textId="77777777" w:rsidR="004E34D1" w:rsidRPr="004E34D1" w:rsidRDefault="004E34D1" w:rsidP="004E34D1">
            <w:pPr>
              <w:numPr>
                <w:ilvl w:val="0"/>
                <w:numId w:val="2"/>
              </w:numPr>
              <w:ind w:left="515"/>
              <w:rPr>
                <w:sz w:val="22"/>
                <w:szCs w:val="22"/>
              </w:rPr>
            </w:pPr>
            <w:r w:rsidRPr="004E34D1">
              <w:rPr>
                <w:sz w:val="22"/>
                <w:szCs w:val="22"/>
              </w:rPr>
              <w:t>Prescribed fires and other forms of open burning</w:t>
            </w:r>
          </w:p>
          <w:p w14:paraId="171B35B6" w14:textId="313A65FA" w:rsidR="004E34D1" w:rsidRPr="004E34D1" w:rsidRDefault="004E34D1" w:rsidP="004E34D1">
            <w:pPr>
              <w:pStyle w:val="ListParagraph"/>
              <w:numPr>
                <w:ilvl w:val="0"/>
                <w:numId w:val="2"/>
              </w:numPr>
              <w:ind w:left="515"/>
              <w:rPr>
                <w:sz w:val="22"/>
                <w:szCs w:val="22"/>
              </w:rPr>
            </w:pPr>
            <w:r w:rsidRPr="004E34D1">
              <w:rPr>
                <w:sz w:val="22"/>
                <w:szCs w:val="22"/>
              </w:rPr>
              <w:t>Gasses accidentally released from factory operations</w:t>
            </w:r>
          </w:p>
        </w:tc>
      </w:tr>
    </w:tbl>
    <w:p w14:paraId="7E2D9A25" w14:textId="48BAD936" w:rsidR="004E34D1" w:rsidRPr="004013EF" w:rsidRDefault="004E34D1" w:rsidP="00374946">
      <w:pPr>
        <w:spacing w:line="240" w:lineRule="auto"/>
        <w:jc w:val="both"/>
        <w:rPr>
          <w:sz w:val="22"/>
          <w:szCs w:val="22"/>
        </w:rPr>
      </w:pPr>
      <w:r w:rsidRPr="004013EF">
        <w:rPr>
          <w:sz w:val="22"/>
          <w:szCs w:val="22"/>
        </w:rPr>
        <w:t xml:space="preserve">Particulate matter makes its way into the air through combustion, burning, construction, mining, metal smelting (pulling various elements out of metal), metal processing and grinding. Particulate matter can also form in the atmosphere through condensation. </w:t>
      </w:r>
    </w:p>
    <w:p w14:paraId="367F6CA3" w14:textId="77777777" w:rsidR="004E34D1" w:rsidRPr="004013EF" w:rsidRDefault="004E34D1" w:rsidP="00374946">
      <w:pPr>
        <w:spacing w:line="240" w:lineRule="auto"/>
        <w:jc w:val="both"/>
        <w:rPr>
          <w:sz w:val="22"/>
          <w:szCs w:val="22"/>
        </w:rPr>
      </w:pPr>
      <w:r w:rsidRPr="004013EF">
        <w:rPr>
          <w:sz w:val="22"/>
          <w:szCs w:val="22"/>
        </w:rPr>
        <w:t xml:space="preserve">Particulates can range in size from less than 0.1 micrometer (µm) to 50 micrometers (µm) in diameter. A single strand of human hair ranges from 50 to 70 micrometers (µm) in diameter. Particles larger than 50 micrometers (µm) will settle out of the air. Particles larger than 10 micrometers (µm) but smaller than 50 micrometers (µm) are usually dust blown around.   </w:t>
      </w:r>
    </w:p>
    <w:p w14:paraId="517771F8" w14:textId="77777777" w:rsidR="004E34D1" w:rsidRDefault="004E34D1" w:rsidP="004E34D1">
      <w:pPr>
        <w:spacing w:line="240" w:lineRule="auto"/>
        <w:jc w:val="center"/>
      </w:pPr>
      <w:r>
        <w:rPr>
          <w:noProof/>
        </w:rPr>
        <w:drawing>
          <wp:inline distT="114300" distB="114300" distL="114300" distR="114300" wp14:anchorId="08784CB9" wp14:editId="643A2743">
            <wp:extent cx="4165600" cy="3060700"/>
            <wp:effectExtent l="0" t="0" r="6350" b="6350"/>
            <wp:docPr id="5"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jpg" descr="Diagram&#10;&#10;Description automatically generated"/>
                    <pic:cNvPicPr preferRelativeResize="0"/>
                  </pic:nvPicPr>
                  <pic:blipFill>
                    <a:blip r:embed="rId10"/>
                    <a:srcRect/>
                    <a:stretch>
                      <a:fillRect/>
                    </a:stretch>
                  </pic:blipFill>
                  <pic:spPr>
                    <a:xfrm>
                      <a:off x="0" y="0"/>
                      <a:ext cx="4166185" cy="3061130"/>
                    </a:xfrm>
                    <a:prstGeom prst="rect">
                      <a:avLst/>
                    </a:prstGeom>
                    <a:ln/>
                  </pic:spPr>
                </pic:pic>
              </a:graphicData>
            </a:graphic>
          </wp:inline>
        </w:drawing>
      </w:r>
    </w:p>
    <w:p w14:paraId="41163986" w14:textId="77777777" w:rsidR="00B85B02" w:rsidRDefault="004E34D1" w:rsidP="00B85B02">
      <w:pPr>
        <w:spacing w:before="240" w:after="240" w:line="240" w:lineRule="auto"/>
        <w:ind w:left="560"/>
        <w:rPr>
          <w:i/>
          <w:color w:val="626262"/>
          <w:sz w:val="18"/>
          <w:szCs w:val="18"/>
        </w:rPr>
      </w:pPr>
      <w:r>
        <w:rPr>
          <w:i/>
          <w:color w:val="626262"/>
          <w:sz w:val="18"/>
          <w:szCs w:val="18"/>
        </w:rPr>
        <w:t xml:space="preserve">United States Environmental Protection Agency. (n.d.). Size Comparisons for PM Particles [Digital image]. Retrieved April 16, 2021, from </w:t>
      </w:r>
      <w:hyperlink r:id="rId11" w:anchor="PM">
        <w:r>
          <w:rPr>
            <w:i/>
            <w:color w:val="626262"/>
            <w:sz w:val="18"/>
            <w:szCs w:val="18"/>
            <w:u w:val="single"/>
          </w:rPr>
          <w:t>https://www.epa.gov/pm-pollution/particulate-matter-pm-basics#PM</w:t>
        </w:r>
      </w:hyperlink>
      <w:r>
        <w:rPr>
          <w:i/>
          <w:color w:val="626262"/>
          <w:sz w:val="18"/>
          <w:szCs w:val="18"/>
        </w:rPr>
        <w:t xml:space="preserve"> </w:t>
      </w:r>
    </w:p>
    <w:p w14:paraId="6D5DF0F1" w14:textId="1675D26C" w:rsidR="004B1099" w:rsidRPr="00B85B02" w:rsidRDefault="004B1099" w:rsidP="00B85B02">
      <w:pPr>
        <w:spacing w:before="240" w:after="240" w:line="240" w:lineRule="auto"/>
        <w:rPr>
          <w:i/>
          <w:color w:val="626262"/>
          <w:sz w:val="18"/>
          <w:szCs w:val="18"/>
        </w:rPr>
      </w:pPr>
      <w:r w:rsidRPr="004013EF">
        <w:rPr>
          <w:sz w:val="22"/>
          <w:szCs w:val="22"/>
        </w:rPr>
        <w:lastRenderedPageBreak/>
        <w:t>Particulate matter that is 10 micrometers (µm) and smaller presents a health risk because they are small enough to enter the respiratory system through breathing.  They also can become lodged in the tiny sacs of the lungs. When particulate matter is 2.5 micrometers (µm) in diameter and smaller</w:t>
      </w:r>
      <w:r w:rsidR="00D477A5" w:rsidRPr="004013EF">
        <w:rPr>
          <w:sz w:val="22"/>
          <w:szCs w:val="22"/>
        </w:rPr>
        <w:t>,</w:t>
      </w:r>
      <w:r w:rsidRPr="004013EF">
        <w:rPr>
          <w:sz w:val="22"/>
          <w:szCs w:val="22"/>
        </w:rPr>
        <w:t xml:space="preserve"> it cause</w:t>
      </w:r>
      <w:r w:rsidR="002A5E96" w:rsidRPr="004013EF">
        <w:rPr>
          <w:sz w:val="22"/>
          <w:szCs w:val="22"/>
        </w:rPr>
        <w:t>s</w:t>
      </w:r>
      <w:r w:rsidRPr="004013EF">
        <w:rPr>
          <w:sz w:val="22"/>
          <w:szCs w:val="22"/>
        </w:rPr>
        <w:t xml:space="preserve"> the sky to look hazy in cities and rural areas.  The </w:t>
      </w:r>
      <w:r w:rsidR="00194CA3" w:rsidRPr="004013EF">
        <w:rPr>
          <w:sz w:val="22"/>
          <w:szCs w:val="22"/>
        </w:rPr>
        <w:t xml:space="preserve">tiny </w:t>
      </w:r>
      <w:r w:rsidRPr="004013EF">
        <w:rPr>
          <w:sz w:val="22"/>
          <w:szCs w:val="22"/>
        </w:rPr>
        <w:t xml:space="preserve">particles </w:t>
      </w:r>
      <w:r w:rsidR="00194CA3" w:rsidRPr="004013EF">
        <w:rPr>
          <w:sz w:val="22"/>
          <w:szCs w:val="22"/>
        </w:rPr>
        <w:t xml:space="preserve">in the air </w:t>
      </w:r>
      <w:r w:rsidRPr="004013EF">
        <w:rPr>
          <w:sz w:val="22"/>
          <w:szCs w:val="22"/>
        </w:rPr>
        <w:t>scatter the light</w:t>
      </w:r>
      <w:r w:rsidR="00194CA3" w:rsidRPr="004013EF">
        <w:rPr>
          <w:sz w:val="22"/>
          <w:szCs w:val="22"/>
        </w:rPr>
        <w:t>,</w:t>
      </w:r>
      <w:r w:rsidRPr="004013EF">
        <w:rPr>
          <w:sz w:val="22"/>
          <w:szCs w:val="22"/>
        </w:rPr>
        <w:t xml:space="preserve"> which </w:t>
      </w:r>
      <w:r w:rsidR="002A5E96" w:rsidRPr="004013EF">
        <w:rPr>
          <w:sz w:val="22"/>
          <w:szCs w:val="22"/>
        </w:rPr>
        <w:t>creates</w:t>
      </w:r>
      <w:r w:rsidRPr="004013EF">
        <w:rPr>
          <w:sz w:val="22"/>
          <w:szCs w:val="22"/>
        </w:rPr>
        <w:t xml:space="preserve"> a haze that blocks the clearness of what we see</w:t>
      </w:r>
      <w:r w:rsidR="00194CA3" w:rsidRPr="004013EF">
        <w:rPr>
          <w:sz w:val="22"/>
          <w:szCs w:val="22"/>
        </w:rPr>
        <w:t>.</w:t>
      </w:r>
      <w:r w:rsidRPr="004013EF">
        <w:rPr>
          <w:sz w:val="22"/>
          <w:szCs w:val="22"/>
        </w:rPr>
        <w:t xml:space="preserve"> </w:t>
      </w:r>
    </w:p>
    <w:p w14:paraId="47F1419D" w14:textId="0A054E13" w:rsidR="004B1099" w:rsidRPr="004013EF" w:rsidRDefault="004B1099" w:rsidP="00374946">
      <w:pPr>
        <w:spacing w:line="240" w:lineRule="auto"/>
        <w:jc w:val="both"/>
        <w:rPr>
          <w:sz w:val="22"/>
          <w:szCs w:val="22"/>
        </w:rPr>
      </w:pPr>
      <w:r w:rsidRPr="004013EF">
        <w:rPr>
          <w:sz w:val="22"/>
          <w:szCs w:val="22"/>
        </w:rPr>
        <w:t xml:space="preserve">The distance particulate matter can travel in the air will depend on the size, shape, and density of the particles.  Weather conditions will also impact how far it can travel.  Particles larger than 10 micrometers (µm) in diameter settle </w:t>
      </w:r>
      <w:proofErr w:type="gramStart"/>
      <w:r w:rsidRPr="004013EF">
        <w:rPr>
          <w:sz w:val="22"/>
          <w:szCs w:val="22"/>
        </w:rPr>
        <w:t>fairly quickly</w:t>
      </w:r>
      <w:proofErr w:type="gramEnd"/>
      <w:r w:rsidRPr="004013EF">
        <w:rPr>
          <w:sz w:val="22"/>
          <w:szCs w:val="22"/>
        </w:rPr>
        <w:t xml:space="preserve">. Their effect is felt mostly near their source. Particulate matter that is less than 2.5 micrometers (µm) can remain in the atmosphere for </w:t>
      </w:r>
      <w:r w:rsidR="00B85B02">
        <w:rPr>
          <w:sz w:val="22"/>
          <w:szCs w:val="22"/>
        </w:rPr>
        <w:t>d</w:t>
      </w:r>
      <w:r w:rsidRPr="004013EF">
        <w:rPr>
          <w:sz w:val="22"/>
          <w:szCs w:val="22"/>
        </w:rPr>
        <w:t xml:space="preserve">ays or even weeks. </w:t>
      </w:r>
    </w:p>
    <w:p w14:paraId="0D6F0BD0" w14:textId="77777777" w:rsidR="004B1099" w:rsidRDefault="004B1099" w:rsidP="004B1099">
      <w:pPr>
        <w:spacing w:line="240" w:lineRule="auto"/>
      </w:pPr>
      <w:r>
        <w:rPr>
          <w:b/>
          <w:color w:val="910D28"/>
        </w:rPr>
        <w:t>Effects</w:t>
      </w:r>
      <w:r>
        <w:t xml:space="preserve"> </w:t>
      </w:r>
    </w:p>
    <w:p w14:paraId="7824F3FD" w14:textId="1D2339BA" w:rsidR="004B1099" w:rsidRPr="004013EF" w:rsidRDefault="004B1099" w:rsidP="00374946">
      <w:pPr>
        <w:spacing w:line="240" w:lineRule="auto"/>
        <w:jc w:val="both"/>
        <w:rPr>
          <w:sz w:val="22"/>
          <w:szCs w:val="22"/>
        </w:rPr>
      </w:pPr>
      <w:r w:rsidRPr="004013EF">
        <w:rPr>
          <w:sz w:val="22"/>
          <w:szCs w:val="22"/>
        </w:rPr>
        <w:t xml:space="preserve">Particulate matter can have a </w:t>
      </w:r>
      <w:r w:rsidR="00B85B02">
        <w:rPr>
          <w:sz w:val="22"/>
          <w:szCs w:val="22"/>
        </w:rPr>
        <w:t>significant</w:t>
      </w:r>
      <w:r w:rsidRPr="004013EF">
        <w:rPr>
          <w:sz w:val="22"/>
          <w:szCs w:val="22"/>
        </w:rPr>
        <w:t xml:space="preserve"> impact on a person’s health.  Those with chronic lung and heart disease, people with asthma, the elderly and children are all at greater risk</w:t>
      </w:r>
      <w:r w:rsidR="00F252AE" w:rsidRPr="004013EF">
        <w:rPr>
          <w:sz w:val="22"/>
          <w:szCs w:val="22"/>
        </w:rPr>
        <w:t xml:space="preserve"> than the average individual</w:t>
      </w:r>
      <w:r w:rsidRPr="004013EF">
        <w:rPr>
          <w:sz w:val="22"/>
          <w:szCs w:val="22"/>
        </w:rPr>
        <w:t xml:space="preserve"> </w:t>
      </w:r>
      <w:r w:rsidR="00C4471B" w:rsidRPr="004013EF">
        <w:rPr>
          <w:sz w:val="22"/>
          <w:szCs w:val="22"/>
        </w:rPr>
        <w:t>from</w:t>
      </w:r>
      <w:r w:rsidRPr="004013EF">
        <w:rPr>
          <w:sz w:val="22"/>
          <w:szCs w:val="22"/>
        </w:rPr>
        <w:t xml:space="preserve"> the effects of particulate matter.  Some of these include</w:t>
      </w:r>
      <w:r w:rsidR="00C4471B" w:rsidRPr="004013EF">
        <w:rPr>
          <w:sz w:val="22"/>
          <w:szCs w:val="22"/>
        </w:rPr>
        <w:t xml:space="preserve"> the following</w:t>
      </w:r>
      <w:r w:rsidRPr="004013EF">
        <w:rPr>
          <w:sz w:val="22"/>
          <w:szCs w:val="22"/>
        </w:rPr>
        <w:t>:</w:t>
      </w:r>
    </w:p>
    <w:p w14:paraId="3CB1316A" w14:textId="4590BF34" w:rsidR="004B1099" w:rsidRPr="004013EF" w:rsidRDefault="004B1099" w:rsidP="00374946">
      <w:pPr>
        <w:numPr>
          <w:ilvl w:val="0"/>
          <w:numId w:val="4"/>
        </w:numPr>
        <w:spacing w:after="0" w:line="240" w:lineRule="auto"/>
        <w:jc w:val="both"/>
        <w:rPr>
          <w:sz w:val="22"/>
          <w:szCs w:val="22"/>
        </w:rPr>
      </w:pPr>
      <w:r w:rsidRPr="004013EF">
        <w:rPr>
          <w:sz w:val="22"/>
          <w:szCs w:val="22"/>
        </w:rPr>
        <w:t xml:space="preserve">Difficulty breathing and respiratory </w:t>
      </w:r>
      <w:proofErr w:type="gramStart"/>
      <w:r w:rsidRPr="004013EF">
        <w:rPr>
          <w:sz w:val="22"/>
          <w:szCs w:val="22"/>
        </w:rPr>
        <w:t>symptoms</w:t>
      </w:r>
      <w:r w:rsidR="00C4471B" w:rsidRPr="004013EF">
        <w:rPr>
          <w:sz w:val="22"/>
          <w:szCs w:val="22"/>
        </w:rPr>
        <w:t>;</w:t>
      </w:r>
      <w:proofErr w:type="gramEnd"/>
      <w:r w:rsidRPr="004013EF">
        <w:rPr>
          <w:sz w:val="22"/>
          <w:szCs w:val="22"/>
        </w:rPr>
        <w:t xml:space="preserve"> </w:t>
      </w:r>
    </w:p>
    <w:p w14:paraId="74C176C3" w14:textId="5D041657" w:rsidR="004B1099" w:rsidRPr="004013EF" w:rsidRDefault="004B1099" w:rsidP="00374946">
      <w:pPr>
        <w:numPr>
          <w:ilvl w:val="0"/>
          <w:numId w:val="4"/>
        </w:numPr>
        <w:spacing w:after="0" w:line="240" w:lineRule="auto"/>
        <w:jc w:val="both"/>
        <w:rPr>
          <w:sz w:val="22"/>
          <w:szCs w:val="22"/>
        </w:rPr>
      </w:pPr>
      <w:r w:rsidRPr="004013EF">
        <w:rPr>
          <w:sz w:val="22"/>
          <w:szCs w:val="22"/>
        </w:rPr>
        <w:t xml:space="preserve">Aggravation of existing respiratory and heart </w:t>
      </w:r>
      <w:proofErr w:type="gramStart"/>
      <w:r w:rsidRPr="004013EF">
        <w:rPr>
          <w:sz w:val="22"/>
          <w:szCs w:val="22"/>
        </w:rPr>
        <w:t>diseases</w:t>
      </w:r>
      <w:r w:rsidR="00C4471B" w:rsidRPr="004013EF">
        <w:rPr>
          <w:sz w:val="22"/>
          <w:szCs w:val="22"/>
        </w:rPr>
        <w:t>;</w:t>
      </w:r>
      <w:proofErr w:type="gramEnd"/>
    </w:p>
    <w:p w14:paraId="3CF60D14" w14:textId="00D9E964" w:rsidR="004B1099" w:rsidRPr="004013EF" w:rsidRDefault="004B1099" w:rsidP="00374946">
      <w:pPr>
        <w:numPr>
          <w:ilvl w:val="0"/>
          <w:numId w:val="4"/>
        </w:numPr>
        <w:spacing w:after="0" w:line="240" w:lineRule="auto"/>
        <w:jc w:val="both"/>
        <w:rPr>
          <w:sz w:val="22"/>
          <w:szCs w:val="22"/>
        </w:rPr>
      </w:pPr>
      <w:r w:rsidRPr="004013EF">
        <w:rPr>
          <w:sz w:val="22"/>
          <w:szCs w:val="22"/>
        </w:rPr>
        <w:t xml:space="preserve">Alterations in the body’s defense systems against foreign </w:t>
      </w:r>
      <w:proofErr w:type="gramStart"/>
      <w:r w:rsidRPr="004013EF">
        <w:rPr>
          <w:sz w:val="22"/>
          <w:szCs w:val="22"/>
        </w:rPr>
        <w:t>materials</w:t>
      </w:r>
      <w:r w:rsidR="00C4471B" w:rsidRPr="004013EF">
        <w:rPr>
          <w:sz w:val="22"/>
          <w:szCs w:val="22"/>
        </w:rPr>
        <w:t>;</w:t>
      </w:r>
      <w:proofErr w:type="gramEnd"/>
    </w:p>
    <w:p w14:paraId="46608405" w14:textId="42DB5661" w:rsidR="004B1099" w:rsidRPr="004013EF" w:rsidRDefault="004B1099" w:rsidP="00374946">
      <w:pPr>
        <w:numPr>
          <w:ilvl w:val="0"/>
          <w:numId w:val="4"/>
        </w:numPr>
        <w:spacing w:after="0" w:line="240" w:lineRule="auto"/>
        <w:jc w:val="both"/>
        <w:rPr>
          <w:sz w:val="22"/>
          <w:szCs w:val="22"/>
        </w:rPr>
      </w:pPr>
      <w:r w:rsidRPr="004013EF">
        <w:rPr>
          <w:sz w:val="22"/>
          <w:szCs w:val="22"/>
        </w:rPr>
        <w:t xml:space="preserve">Damage to lung </w:t>
      </w:r>
      <w:proofErr w:type="gramStart"/>
      <w:r w:rsidRPr="004013EF">
        <w:rPr>
          <w:sz w:val="22"/>
          <w:szCs w:val="22"/>
        </w:rPr>
        <w:t>tissue</w:t>
      </w:r>
      <w:r w:rsidR="00C4471B" w:rsidRPr="004013EF">
        <w:rPr>
          <w:sz w:val="22"/>
          <w:szCs w:val="22"/>
        </w:rPr>
        <w:t>;</w:t>
      </w:r>
      <w:proofErr w:type="gramEnd"/>
    </w:p>
    <w:p w14:paraId="7FB57FCA" w14:textId="63938C62" w:rsidR="004B1099" w:rsidRPr="004013EF" w:rsidRDefault="004B1099" w:rsidP="00374946">
      <w:pPr>
        <w:numPr>
          <w:ilvl w:val="0"/>
          <w:numId w:val="4"/>
        </w:numPr>
        <w:spacing w:after="0" w:line="240" w:lineRule="auto"/>
        <w:jc w:val="both"/>
        <w:rPr>
          <w:sz w:val="22"/>
          <w:szCs w:val="22"/>
        </w:rPr>
      </w:pPr>
      <w:proofErr w:type="gramStart"/>
      <w:r w:rsidRPr="004013EF">
        <w:rPr>
          <w:sz w:val="22"/>
          <w:szCs w:val="22"/>
        </w:rPr>
        <w:t>Ca</w:t>
      </w:r>
      <w:r w:rsidR="00C4471B" w:rsidRPr="004013EF">
        <w:rPr>
          <w:sz w:val="22"/>
          <w:szCs w:val="22"/>
        </w:rPr>
        <w:t>ncer;</w:t>
      </w:r>
      <w:proofErr w:type="gramEnd"/>
    </w:p>
    <w:p w14:paraId="70F46FA0" w14:textId="77777777" w:rsidR="004B1099" w:rsidRPr="004013EF" w:rsidRDefault="004B1099" w:rsidP="00374946">
      <w:pPr>
        <w:numPr>
          <w:ilvl w:val="0"/>
          <w:numId w:val="4"/>
        </w:numPr>
        <w:spacing w:after="0" w:line="240" w:lineRule="auto"/>
        <w:jc w:val="both"/>
        <w:rPr>
          <w:sz w:val="22"/>
          <w:szCs w:val="22"/>
        </w:rPr>
      </w:pPr>
      <w:r w:rsidRPr="004013EF">
        <w:rPr>
          <w:sz w:val="22"/>
          <w:szCs w:val="22"/>
        </w:rPr>
        <w:t xml:space="preserve">Premature death. </w:t>
      </w:r>
    </w:p>
    <w:p w14:paraId="6C6B4814" w14:textId="6B91D391" w:rsidR="004B1099" w:rsidRPr="004013EF" w:rsidRDefault="004B1099" w:rsidP="00374946">
      <w:pPr>
        <w:spacing w:before="240" w:line="240" w:lineRule="auto"/>
        <w:jc w:val="both"/>
        <w:rPr>
          <w:sz w:val="22"/>
          <w:szCs w:val="22"/>
        </w:rPr>
      </w:pPr>
      <w:r w:rsidRPr="004013EF">
        <w:rPr>
          <w:sz w:val="22"/>
          <w:szCs w:val="22"/>
        </w:rPr>
        <w:t>The extent of the effects depends on the size, amount, and make-up of the particulate matter as well as the concentration and composition of any gases combining with the particulate matter. Particles less than 6 micrometers (µm) in diameter can penetrate the bronchial passages. Particles smaller than 1 micrometer (µm) can be deposited in the lungs. Lung tissue becomes damaged</w:t>
      </w:r>
      <w:r w:rsidR="002F15C1" w:rsidRPr="004013EF">
        <w:rPr>
          <w:sz w:val="22"/>
          <w:szCs w:val="22"/>
        </w:rPr>
        <w:t>,</w:t>
      </w:r>
      <w:r w:rsidRPr="004013EF">
        <w:rPr>
          <w:sz w:val="22"/>
          <w:szCs w:val="22"/>
        </w:rPr>
        <w:t xml:space="preserve"> and changes may occur in the immune system. </w:t>
      </w:r>
      <w:r w:rsidR="004013EF" w:rsidRPr="004013EF">
        <w:rPr>
          <w:sz w:val="22"/>
          <w:szCs w:val="22"/>
        </w:rPr>
        <w:t xml:space="preserve">The graphic below illustrates the effects air pollution can have on human body systems. </w:t>
      </w:r>
    </w:p>
    <w:p w14:paraId="1923F100" w14:textId="12E15F46" w:rsidR="008B6050" w:rsidRDefault="008B6050" w:rsidP="008B6050">
      <w:pPr>
        <w:spacing w:before="240" w:line="240" w:lineRule="auto"/>
        <w:jc w:val="center"/>
      </w:pPr>
      <w:r>
        <w:rPr>
          <w:noProof/>
        </w:rPr>
        <w:drawing>
          <wp:inline distT="114300" distB="114300" distL="114300" distR="114300" wp14:anchorId="6B10C4D6" wp14:editId="3BE41FDB">
            <wp:extent cx="3644778" cy="2374900"/>
            <wp:effectExtent l="0" t="0" r="0" b="6350"/>
            <wp:docPr id="3"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Diagram&#10;&#10;Description automatically generated"/>
                    <pic:cNvPicPr preferRelativeResize="0"/>
                  </pic:nvPicPr>
                  <pic:blipFill>
                    <a:blip r:embed="rId12"/>
                    <a:srcRect/>
                    <a:stretch>
                      <a:fillRect/>
                    </a:stretch>
                  </pic:blipFill>
                  <pic:spPr>
                    <a:xfrm>
                      <a:off x="0" y="0"/>
                      <a:ext cx="3651500" cy="2379280"/>
                    </a:xfrm>
                    <a:prstGeom prst="rect">
                      <a:avLst/>
                    </a:prstGeom>
                    <a:ln/>
                  </pic:spPr>
                </pic:pic>
              </a:graphicData>
            </a:graphic>
          </wp:inline>
        </w:drawing>
      </w:r>
    </w:p>
    <w:p w14:paraId="7CE04154" w14:textId="77777777" w:rsidR="006665D4" w:rsidRPr="009045C1" w:rsidRDefault="006665D4" w:rsidP="006665D4">
      <w:pPr>
        <w:spacing w:before="240" w:after="240" w:line="240" w:lineRule="auto"/>
        <w:ind w:left="560"/>
        <w:rPr>
          <w:iCs/>
          <w:color w:val="626262"/>
          <w:sz w:val="16"/>
          <w:szCs w:val="16"/>
        </w:rPr>
      </w:pPr>
      <w:r w:rsidRPr="009045C1">
        <w:rPr>
          <w:iCs/>
          <w:color w:val="626262"/>
          <w:sz w:val="16"/>
          <w:szCs w:val="16"/>
        </w:rPr>
        <w:t xml:space="preserve">NASA/JPL-Caltech. (2020, October 21). [Particulate matter air pollution is associated with numerous adverse health effects]. Retrieved April 16, 2021, from </w:t>
      </w:r>
      <w:hyperlink r:id="rId13">
        <w:r w:rsidRPr="009045C1">
          <w:rPr>
            <w:iCs/>
            <w:color w:val="626262"/>
            <w:sz w:val="16"/>
            <w:szCs w:val="16"/>
            <w:u w:val="single"/>
          </w:rPr>
          <w:t>https://climate.nasa.gov/news/3027/getting-to-the-heart-of-the-particulate-matter/</w:t>
        </w:r>
      </w:hyperlink>
      <w:r w:rsidRPr="009045C1">
        <w:rPr>
          <w:iCs/>
          <w:color w:val="626262"/>
          <w:sz w:val="16"/>
          <w:szCs w:val="16"/>
        </w:rPr>
        <w:t xml:space="preserve"> </w:t>
      </w:r>
    </w:p>
    <w:p w14:paraId="252FA556" w14:textId="77777777" w:rsidR="009045C1" w:rsidRDefault="009045C1">
      <w:pPr>
        <w:rPr>
          <w:b/>
          <w:color w:val="910D28"/>
        </w:rPr>
      </w:pPr>
      <w:r>
        <w:rPr>
          <w:b/>
          <w:color w:val="910D28"/>
        </w:rPr>
        <w:br w:type="page"/>
      </w:r>
    </w:p>
    <w:p w14:paraId="2226DF2B" w14:textId="323E9039" w:rsidR="002B2DB4" w:rsidRDefault="002B2DB4" w:rsidP="002B2DB4">
      <w:pPr>
        <w:spacing w:line="240" w:lineRule="auto"/>
        <w:rPr>
          <w:i/>
        </w:rPr>
      </w:pPr>
      <w:r>
        <w:rPr>
          <w:b/>
          <w:color w:val="910D28"/>
        </w:rPr>
        <w:lastRenderedPageBreak/>
        <w:t>Standards</w:t>
      </w:r>
      <w:r>
        <w:rPr>
          <w:i/>
        </w:rPr>
        <w:t xml:space="preserve">  </w:t>
      </w:r>
    </w:p>
    <w:p w14:paraId="484C2D0B" w14:textId="77777777" w:rsidR="002B2DB4" w:rsidRPr="002B2DB4" w:rsidRDefault="002B2DB4" w:rsidP="00526A1D">
      <w:pPr>
        <w:spacing w:line="240" w:lineRule="auto"/>
        <w:jc w:val="both"/>
        <w:rPr>
          <w:sz w:val="22"/>
          <w:szCs w:val="22"/>
        </w:rPr>
      </w:pPr>
      <w:r w:rsidRPr="002B2DB4">
        <w:rPr>
          <w:sz w:val="22"/>
          <w:szCs w:val="22"/>
        </w:rPr>
        <w:t xml:space="preserve">There are three National Ambient Air Quality Standards for PM-2.5: </w:t>
      </w:r>
    </w:p>
    <w:p w14:paraId="2D68D038" w14:textId="47CB24BA" w:rsidR="002B2DB4" w:rsidRPr="002B2DB4" w:rsidRDefault="002B2DB4" w:rsidP="00526A1D">
      <w:pPr>
        <w:numPr>
          <w:ilvl w:val="0"/>
          <w:numId w:val="5"/>
        </w:numPr>
        <w:spacing w:after="0" w:line="240" w:lineRule="auto"/>
        <w:jc w:val="both"/>
        <w:rPr>
          <w:sz w:val="22"/>
          <w:szCs w:val="22"/>
        </w:rPr>
      </w:pPr>
      <w:r w:rsidRPr="002B2DB4">
        <w:rPr>
          <w:sz w:val="22"/>
          <w:szCs w:val="22"/>
        </w:rPr>
        <w:t>A primary standard of an annual arithmetic mean of 12 micrograms per cubic meter (µg/m</w:t>
      </w:r>
      <w:proofErr w:type="gramStart"/>
      <w:r w:rsidRPr="002B2DB4">
        <w:rPr>
          <w:sz w:val="22"/>
          <w:szCs w:val="22"/>
        </w:rPr>
        <w:t>3 )</w:t>
      </w:r>
      <w:proofErr w:type="gramEnd"/>
      <w:r w:rsidR="00680DA0">
        <w:rPr>
          <w:sz w:val="22"/>
          <w:szCs w:val="22"/>
        </w:rPr>
        <w:t>;</w:t>
      </w:r>
    </w:p>
    <w:p w14:paraId="2908CA4A" w14:textId="4917A3F8" w:rsidR="002B2DB4" w:rsidRPr="002B2DB4" w:rsidRDefault="002B2DB4" w:rsidP="00526A1D">
      <w:pPr>
        <w:numPr>
          <w:ilvl w:val="0"/>
          <w:numId w:val="5"/>
        </w:numPr>
        <w:spacing w:after="0" w:line="240" w:lineRule="auto"/>
        <w:jc w:val="both"/>
        <w:rPr>
          <w:sz w:val="22"/>
          <w:szCs w:val="22"/>
        </w:rPr>
      </w:pPr>
      <w:r w:rsidRPr="002B2DB4">
        <w:rPr>
          <w:sz w:val="22"/>
          <w:szCs w:val="22"/>
        </w:rPr>
        <w:t>A secondary standard of 15 µg/m3 (annual arithmetic mean</w:t>
      </w:r>
      <w:proofErr w:type="gramStart"/>
      <w:r w:rsidRPr="002B2DB4">
        <w:rPr>
          <w:sz w:val="22"/>
          <w:szCs w:val="22"/>
        </w:rPr>
        <w:t>)</w:t>
      </w:r>
      <w:r w:rsidR="003B2F08">
        <w:rPr>
          <w:sz w:val="22"/>
          <w:szCs w:val="22"/>
        </w:rPr>
        <w:t>;</w:t>
      </w:r>
      <w:proofErr w:type="gramEnd"/>
      <w:r w:rsidRPr="002B2DB4">
        <w:rPr>
          <w:sz w:val="22"/>
          <w:szCs w:val="22"/>
        </w:rPr>
        <w:t xml:space="preserve"> </w:t>
      </w:r>
    </w:p>
    <w:p w14:paraId="51453978" w14:textId="77777777" w:rsidR="002B2DB4" w:rsidRPr="002B2DB4" w:rsidRDefault="002B2DB4" w:rsidP="00526A1D">
      <w:pPr>
        <w:numPr>
          <w:ilvl w:val="0"/>
          <w:numId w:val="5"/>
        </w:numPr>
        <w:spacing w:after="0" w:line="240" w:lineRule="auto"/>
        <w:jc w:val="both"/>
        <w:rPr>
          <w:sz w:val="22"/>
          <w:szCs w:val="22"/>
        </w:rPr>
      </w:pPr>
      <w:r w:rsidRPr="002B2DB4">
        <w:rPr>
          <w:sz w:val="22"/>
          <w:szCs w:val="22"/>
        </w:rPr>
        <w:t>A 24-hour average not to exceed 35 µg/m</w:t>
      </w:r>
      <w:proofErr w:type="gramStart"/>
      <w:r w:rsidRPr="002B2DB4">
        <w:rPr>
          <w:sz w:val="22"/>
          <w:szCs w:val="22"/>
        </w:rPr>
        <w:t>3 .</w:t>
      </w:r>
      <w:proofErr w:type="gramEnd"/>
      <w:r w:rsidRPr="002B2DB4">
        <w:rPr>
          <w:sz w:val="22"/>
          <w:szCs w:val="22"/>
        </w:rPr>
        <w:t xml:space="preserve"> </w:t>
      </w:r>
    </w:p>
    <w:p w14:paraId="676C32AC" w14:textId="2FE6AAC9" w:rsidR="002B2DB4" w:rsidRPr="002B2DB4" w:rsidRDefault="002B2DB4" w:rsidP="00526A1D">
      <w:pPr>
        <w:spacing w:before="240" w:line="240" w:lineRule="auto"/>
        <w:jc w:val="both"/>
        <w:rPr>
          <w:sz w:val="22"/>
          <w:szCs w:val="22"/>
        </w:rPr>
      </w:pPr>
      <w:r w:rsidRPr="002B2DB4">
        <w:rPr>
          <w:sz w:val="22"/>
          <w:szCs w:val="22"/>
        </w:rPr>
        <w:t>For PM-10, the primary and secondary standard is a 24-hour average of 150 µg/m3. Attainment of the standards is based on an average of three calendar years of data. Thus, the 24-hour PM-2.5 standards are attained when the three-year expected number of excesses per year at each monitoring site is less than or equal to one. The annual standard is attained when the three-year expected annual arithmetic mean is less than or equal to the standard.</w:t>
      </w:r>
    </w:p>
    <w:p w14:paraId="3CE0E227" w14:textId="77777777" w:rsidR="002B2DB4" w:rsidRPr="002B2DB4" w:rsidRDefault="002B2DB4" w:rsidP="002B2DB4">
      <w:pPr>
        <w:spacing w:line="240" w:lineRule="auto"/>
        <w:rPr>
          <w:sz w:val="22"/>
          <w:szCs w:val="22"/>
        </w:rPr>
      </w:pPr>
    </w:p>
    <w:p w14:paraId="26173846" w14:textId="4E898674" w:rsidR="002B2DB4" w:rsidRPr="002B2DB4" w:rsidRDefault="002B2DB4" w:rsidP="002B2DB4">
      <w:pPr>
        <w:spacing w:line="240" w:lineRule="auto"/>
        <w:rPr>
          <w:sz w:val="20"/>
          <w:szCs w:val="20"/>
        </w:rPr>
      </w:pPr>
      <w:r w:rsidRPr="002B2DB4">
        <w:rPr>
          <w:sz w:val="20"/>
          <w:szCs w:val="20"/>
        </w:rPr>
        <w:t xml:space="preserve">Oklahoma Department of Environmental Quality. (2020, April). </w:t>
      </w:r>
      <w:r w:rsidRPr="00526A1D">
        <w:rPr>
          <w:i/>
          <w:iCs/>
          <w:sz w:val="20"/>
          <w:szCs w:val="20"/>
        </w:rPr>
        <w:t>Particulate matter</w:t>
      </w:r>
      <w:r w:rsidR="00526A1D">
        <w:rPr>
          <w:i/>
          <w:sz w:val="20"/>
          <w:szCs w:val="20"/>
        </w:rPr>
        <w:t xml:space="preserve">. </w:t>
      </w:r>
      <w:r w:rsidRPr="002B2DB4">
        <w:rPr>
          <w:sz w:val="20"/>
          <w:szCs w:val="20"/>
        </w:rPr>
        <w:t xml:space="preserve">[Fact sheet]. Retrieved from </w:t>
      </w:r>
      <w:hyperlink r:id="rId14">
        <w:r w:rsidRPr="002B2DB4">
          <w:rPr>
            <w:color w:val="1155CC"/>
            <w:sz w:val="20"/>
            <w:szCs w:val="20"/>
            <w:u w:val="single"/>
          </w:rPr>
          <w:t>https://www.deq.ok.gov/wp-content/uploads/deqmainresources/ParticulateMatter_04-2020.pdf</w:t>
        </w:r>
      </w:hyperlink>
      <w:r w:rsidRPr="002B2DB4">
        <w:rPr>
          <w:sz w:val="20"/>
          <w:szCs w:val="20"/>
        </w:rPr>
        <w:t xml:space="preserve"> </w:t>
      </w:r>
    </w:p>
    <w:p w14:paraId="4A03FC10" w14:textId="5F569388" w:rsidR="007C4F63" w:rsidRPr="002B2DB4" w:rsidRDefault="007C4F63">
      <w:pPr>
        <w:pStyle w:val="Heading1"/>
        <w:rPr>
          <w:sz w:val="20"/>
          <w:szCs w:val="20"/>
        </w:rPr>
      </w:pPr>
    </w:p>
    <w:sectPr w:rsidR="007C4F63" w:rsidRPr="002B2DB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2DCE4" w14:textId="77777777" w:rsidR="000E5DC3" w:rsidRDefault="000E5DC3">
      <w:pPr>
        <w:spacing w:after="0" w:line="240" w:lineRule="auto"/>
      </w:pPr>
      <w:r>
        <w:separator/>
      </w:r>
    </w:p>
  </w:endnote>
  <w:endnote w:type="continuationSeparator" w:id="0">
    <w:p w14:paraId="10CD5714" w14:textId="77777777" w:rsidR="000E5DC3" w:rsidRDefault="000E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37E5258E" w:rsidR="007C4F63" w:rsidRDefault="004E34D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82C466C" wp14:editId="0C923ECE">
              <wp:simplePos x="0" y="0"/>
              <wp:positionH relativeFrom="margin">
                <wp:align>center</wp:align>
              </wp:positionH>
              <wp:positionV relativeFrom="paragraph">
                <wp:posOffset>-276225</wp:posOffset>
              </wp:positionV>
              <wp:extent cx="4173311" cy="255814"/>
              <wp:effectExtent l="0" t="0" r="0" b="0"/>
              <wp:wrapNone/>
              <wp:docPr id="1" name="Rectangle 1"/>
              <wp:cNvGraphicFramePr/>
              <a:graphic xmlns:a="http://schemas.openxmlformats.org/drawingml/2006/main">
                <a:graphicData uri="http://schemas.microsoft.com/office/word/2010/wordprocessingShape">
                  <wps:wsp>
                    <wps:cNvSpPr/>
                    <wps:spPr>
                      <a:xfrm>
                        <a:off x="0" y="0"/>
                        <a:ext cx="4173311" cy="255814"/>
                      </a:xfrm>
                      <a:prstGeom prst="rect">
                        <a:avLst/>
                      </a:prstGeom>
                      <a:noFill/>
                      <a:ln>
                        <a:noFill/>
                      </a:ln>
                    </wps:spPr>
                    <wps:txbx>
                      <w:txbxContent>
                        <w:p w14:paraId="7AF807D3" w14:textId="50326A75" w:rsidR="007C4F63" w:rsidRDefault="004E34D1">
                          <w:pPr>
                            <w:spacing w:after="0" w:line="240" w:lineRule="auto"/>
                            <w:jc w:val="right"/>
                            <w:textDirection w:val="btLr"/>
                          </w:pPr>
                          <w:r>
                            <w:rPr>
                              <w:rFonts w:ascii="Arial" w:eastAsia="Arial" w:hAnsi="Arial" w:cs="Arial"/>
                              <w:b/>
                              <w:smallCaps/>
                              <w:color w:val="2D2D2D"/>
                            </w:rPr>
                            <w:t>CONNECTING SOCIAL ISSUES &amp; HEALTH INEQUITIES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2C466C" id="Rectangle 1" o:spid="_x0000_s1026" style="position:absolute;margin-left:0;margin-top:-21.75pt;width:328.6pt;height:20.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" filled="f" stroked="f">
              <v:textbox inset="2.53958mm,1.2694mm,2.53958mm,1.2694mm">
                <w:txbxContent>
                  <w:p w14:paraId="7AF807D3" w14:textId="50326A75" w:rsidR="007C4F63" w:rsidRDefault="004E34D1">
                    <w:pPr>
                      <w:spacing w:after="0" w:line="240" w:lineRule="auto"/>
                      <w:jc w:val="right"/>
                      <w:textDirection w:val="btLr"/>
                    </w:pPr>
                    <w:r>
                      <w:rPr>
                        <w:rFonts w:ascii="Arial" w:eastAsia="Arial" w:hAnsi="Arial" w:cs="Arial"/>
                        <w:b/>
                        <w:smallCaps/>
                        <w:color w:val="2D2D2D"/>
                      </w:rPr>
                      <w:t>CONNECTING SOCIAL ISSUES &amp; HEALTH INEQUITIES</w:t>
                    </w:r>
                  </w:p>
                </w:txbxContent>
              </v:textbox>
              <w10:wrap anchorx="margin"/>
            </v:rect>
          </w:pict>
        </mc:Fallback>
      </mc:AlternateContent>
    </w:r>
    <w:r w:rsidR="00A66C6B">
      <w:rPr>
        <w:noProof/>
      </w:rPr>
      <w:drawing>
        <wp:anchor distT="0" distB="0" distL="0" distR="0" simplePos="0" relativeHeight="251658240" behindDoc="0" locked="0" layoutInCell="1" hidden="0" allowOverlap="1" wp14:anchorId="647381FC" wp14:editId="10BB12A2">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6BFE1" w14:textId="77777777" w:rsidR="000E5DC3" w:rsidRDefault="000E5DC3">
      <w:pPr>
        <w:spacing w:after="0" w:line="240" w:lineRule="auto"/>
      </w:pPr>
      <w:r>
        <w:separator/>
      </w:r>
    </w:p>
  </w:footnote>
  <w:footnote w:type="continuationSeparator" w:id="0">
    <w:p w14:paraId="1C0E7E32" w14:textId="77777777" w:rsidR="000E5DC3" w:rsidRDefault="000E5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9A3"/>
    <w:multiLevelType w:val="multilevel"/>
    <w:tmpl w:val="E79AB75C"/>
    <w:lvl w:ilvl="0">
      <w:start w:val="1"/>
      <w:numFmt w:val="bullet"/>
      <w:lvlText w:val="●"/>
      <w:lvlJc w:val="left"/>
      <w:pPr>
        <w:ind w:left="360" w:hanging="360"/>
      </w:pPr>
      <w:rPr>
        <w:color w:val="910D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2" w15:restartNumberingAfterBreak="0">
    <w:nsid w:val="4DAC049C"/>
    <w:multiLevelType w:val="multilevel"/>
    <w:tmpl w:val="2F72A960"/>
    <w:lvl w:ilvl="0">
      <w:start w:val="1"/>
      <w:numFmt w:val="decimal"/>
      <w:lvlText w:val="%1."/>
      <w:lvlJc w:val="left"/>
      <w:pPr>
        <w:ind w:left="720" w:hanging="360"/>
      </w:pPr>
      <w:rPr>
        <w:rFonts w:ascii="Arial" w:eastAsia="Arial" w:hAnsi="Arial" w:cs="Arial"/>
        <w:b w:val="0"/>
        <w:bCs/>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3B12E8"/>
    <w:multiLevelType w:val="multilevel"/>
    <w:tmpl w:val="1174CC64"/>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9341D"/>
    <w:multiLevelType w:val="multilevel"/>
    <w:tmpl w:val="0F1ABF1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14C42"/>
    <w:rsid w:val="000E5DC3"/>
    <w:rsid w:val="00194CA3"/>
    <w:rsid w:val="001D76E2"/>
    <w:rsid w:val="00280A00"/>
    <w:rsid w:val="002A5E96"/>
    <w:rsid w:val="002B2DB4"/>
    <w:rsid w:val="002E4724"/>
    <w:rsid w:val="002F15C1"/>
    <w:rsid w:val="00374946"/>
    <w:rsid w:val="003B2F08"/>
    <w:rsid w:val="003E5BDA"/>
    <w:rsid w:val="004013EF"/>
    <w:rsid w:val="004B1099"/>
    <w:rsid w:val="004E34D1"/>
    <w:rsid w:val="00526A1D"/>
    <w:rsid w:val="005C11B0"/>
    <w:rsid w:val="005E4A5C"/>
    <w:rsid w:val="006665D4"/>
    <w:rsid w:val="00680DA0"/>
    <w:rsid w:val="00740B35"/>
    <w:rsid w:val="007C4F63"/>
    <w:rsid w:val="008B6050"/>
    <w:rsid w:val="009045C1"/>
    <w:rsid w:val="00A66C6B"/>
    <w:rsid w:val="00A71940"/>
    <w:rsid w:val="00B1141D"/>
    <w:rsid w:val="00B85B02"/>
    <w:rsid w:val="00C4471B"/>
    <w:rsid w:val="00D477A5"/>
    <w:rsid w:val="00EC6001"/>
    <w:rsid w:val="00F252AE"/>
    <w:rsid w:val="00F44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4E3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4D1"/>
  </w:style>
  <w:style w:type="paragraph" w:styleId="Footer">
    <w:name w:val="footer"/>
    <w:basedOn w:val="Normal"/>
    <w:link w:val="FooterChar"/>
    <w:uiPriority w:val="99"/>
    <w:unhideWhenUsed/>
    <w:rsid w:val="004E3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4D1"/>
  </w:style>
  <w:style w:type="paragraph" w:styleId="ListParagraph">
    <w:name w:val="List Paragraph"/>
    <w:basedOn w:val="Normal"/>
    <w:uiPriority w:val="34"/>
    <w:qFormat/>
    <w:rsid w:val="004E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imate.nasa.gov/news/3027/getting-to-the-heart-of-the-particulate-matt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a.gov/pm-pollution/particulate-matter-pm-basic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eq.ok.gov/wp-content/uploads/deqmainresources/ParticulateMatter_04-20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5E939-3DCD-42A2-A676-52E2738749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39C824-5B57-4D6B-940E-D1131DC30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47282-FBFD-4852-8151-B6C4F2A50E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738</Words>
  <Characters>4209</Characters>
  <Application>Microsoft Office Word</Application>
  <DocSecurity>0</DocSecurity>
  <Lines>35</Lines>
  <Paragraphs>9</Paragraphs>
  <ScaleCrop>false</ScaleCrop>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McLeod Porter, Delma</cp:lastModifiedBy>
  <cp:revision>2</cp:revision>
  <dcterms:created xsi:type="dcterms:W3CDTF">2021-07-06T13:50:00Z</dcterms:created>
  <dcterms:modified xsi:type="dcterms:W3CDTF">2021-07-06T13:50:00Z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