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C3EBD4" w14:textId="72C6EE34" w:rsidR="00734B21" w:rsidRDefault="009251CF">
      <w:pPr>
        <w:pStyle w:val="Title"/>
      </w:pPr>
      <w:r>
        <w:t>Tell All the Truth But Tell It Slant</w:t>
      </w:r>
    </w:p>
    <w:p w14:paraId="54AD2A9D" w14:textId="4180EA28" w:rsidR="009251CF" w:rsidRDefault="009251CF" w:rsidP="009251CF">
      <w:r>
        <w:t>By: Emily Dickinson</w:t>
      </w:r>
    </w:p>
    <w:p w14:paraId="09A3CC2D" w14:textId="77777777" w:rsidR="009251CF" w:rsidRPr="009251CF" w:rsidRDefault="009251CF" w:rsidP="009251CF"/>
    <w:p w14:paraId="6598B926" w14:textId="77777777" w:rsidR="009251CF" w:rsidRPr="009251CF" w:rsidRDefault="009251CF" w:rsidP="009251CF">
      <w:r w:rsidRPr="009251CF">
        <w:t>Tell all the truth but tell it slant —</w:t>
      </w:r>
    </w:p>
    <w:p w14:paraId="2F03D9E5" w14:textId="77777777" w:rsidR="009251CF" w:rsidRPr="009251CF" w:rsidRDefault="009251CF" w:rsidP="009251CF">
      <w:r w:rsidRPr="009251CF">
        <w:t>Success in Circuit lies</w:t>
      </w:r>
    </w:p>
    <w:p w14:paraId="41CB0008" w14:textId="77777777" w:rsidR="009251CF" w:rsidRPr="009251CF" w:rsidRDefault="009251CF" w:rsidP="009251CF">
      <w:r w:rsidRPr="009251CF">
        <w:t>Too bright for our infirm Delight</w:t>
      </w:r>
    </w:p>
    <w:p w14:paraId="23CD0495" w14:textId="77777777" w:rsidR="009251CF" w:rsidRPr="009251CF" w:rsidRDefault="009251CF" w:rsidP="009251CF">
      <w:r w:rsidRPr="009251CF">
        <w:t>The Truth's superb surprise</w:t>
      </w:r>
    </w:p>
    <w:p w14:paraId="0B357B29" w14:textId="77777777" w:rsidR="009251CF" w:rsidRPr="009251CF" w:rsidRDefault="009251CF" w:rsidP="009251CF">
      <w:r w:rsidRPr="009251CF">
        <w:t>As Lightning to the Children eased</w:t>
      </w:r>
    </w:p>
    <w:p w14:paraId="1DC27BC2" w14:textId="77777777" w:rsidR="009251CF" w:rsidRPr="009251CF" w:rsidRDefault="009251CF" w:rsidP="009251CF">
      <w:r w:rsidRPr="009251CF">
        <w:t>With explanation kind</w:t>
      </w:r>
    </w:p>
    <w:p w14:paraId="49128D3B" w14:textId="77777777" w:rsidR="009251CF" w:rsidRPr="009251CF" w:rsidRDefault="009251CF" w:rsidP="009251CF">
      <w:r w:rsidRPr="009251CF">
        <w:t>The Truth must dazzle gradually</w:t>
      </w:r>
    </w:p>
    <w:p w14:paraId="67C0DC69" w14:textId="6BDC88A7" w:rsidR="009251CF" w:rsidRDefault="009251CF" w:rsidP="009251CF">
      <w:r w:rsidRPr="009251CF">
        <w:t>Or every man be blind —</w:t>
      </w:r>
    </w:p>
    <w:p w14:paraId="06735240" w14:textId="1127242A" w:rsidR="009251CF" w:rsidRDefault="009251CF" w:rsidP="009251CF"/>
    <w:p w14:paraId="25A31A9A" w14:textId="77777777" w:rsidR="009251CF" w:rsidRPr="009251CF" w:rsidRDefault="009251CF" w:rsidP="009251CF"/>
    <w:p w14:paraId="49DE9DF0" w14:textId="06A26F33" w:rsidR="00734B21" w:rsidRDefault="00734B21" w:rsidP="009251CF"/>
    <w:p w14:paraId="20909E1E" w14:textId="670EAD47" w:rsidR="009B01A3" w:rsidRDefault="009B01A3" w:rsidP="009251CF"/>
    <w:p w14:paraId="391A6877" w14:textId="452677BE" w:rsidR="009B01A3" w:rsidRDefault="009B01A3" w:rsidP="009251CF"/>
    <w:p w14:paraId="6FCC9E0B" w14:textId="17D80D07" w:rsidR="009B01A3" w:rsidRDefault="009B01A3" w:rsidP="009251CF"/>
    <w:p w14:paraId="567870ED" w14:textId="65911474" w:rsidR="009B01A3" w:rsidRDefault="009B01A3" w:rsidP="009251CF"/>
    <w:p w14:paraId="09CA969D" w14:textId="3C00AACD" w:rsidR="009B01A3" w:rsidRDefault="009B01A3" w:rsidP="009251CF"/>
    <w:p w14:paraId="00A542EF" w14:textId="5F0570BD" w:rsidR="009B01A3" w:rsidRDefault="009B01A3" w:rsidP="009251CF"/>
    <w:p w14:paraId="6EC2D90D" w14:textId="440DBD96" w:rsidR="009B01A3" w:rsidRDefault="009B01A3" w:rsidP="009251CF"/>
    <w:p w14:paraId="5E2EF2B1" w14:textId="4A2149EA" w:rsidR="009B01A3" w:rsidRDefault="009B01A3" w:rsidP="009251CF"/>
    <w:p w14:paraId="7A1D7922" w14:textId="57BD1977" w:rsidR="009B01A3" w:rsidRDefault="009B01A3" w:rsidP="009251CF"/>
    <w:p w14:paraId="0C86DDD9" w14:textId="2CF98BB9" w:rsidR="009B01A3" w:rsidRDefault="009B01A3" w:rsidP="009251CF"/>
    <w:p w14:paraId="7C721364" w14:textId="3F5EE5B4" w:rsidR="009B01A3" w:rsidRPr="009B01A3" w:rsidRDefault="009B01A3" w:rsidP="009251CF">
      <w:pPr>
        <w:rPr>
          <w:sz w:val="20"/>
          <w:szCs w:val="20"/>
        </w:rPr>
      </w:pPr>
    </w:p>
    <w:p w14:paraId="19520E33" w14:textId="394D1F24" w:rsidR="009B01A3" w:rsidRPr="009B01A3" w:rsidRDefault="009B01A3" w:rsidP="009251CF">
      <w:pPr>
        <w:rPr>
          <w:sz w:val="22"/>
          <w:szCs w:val="22"/>
        </w:rPr>
      </w:pPr>
      <w:r w:rsidRPr="009B01A3">
        <w:rPr>
          <w:sz w:val="22"/>
          <w:szCs w:val="22"/>
        </w:rPr>
        <w:t xml:space="preserve">Dickinson, E. (1914). Tell all the Truth but tell it slant. </w:t>
      </w:r>
      <w:r w:rsidRPr="009B01A3">
        <w:rPr>
          <w:i/>
          <w:iCs/>
          <w:sz w:val="22"/>
          <w:szCs w:val="22"/>
        </w:rPr>
        <w:t>The Poems of Emily Dickinson: Reading Edition</w:t>
      </w:r>
      <w:r w:rsidRPr="009B01A3">
        <w:rPr>
          <w:sz w:val="22"/>
          <w:szCs w:val="22"/>
        </w:rPr>
        <w:t>. The Belknap Press of Harvard University Press, 1998. Retrieved from https://www.poetryfoundation.org/poems/56824/tell-all-the-truth-but-tell-it-slant-1263</w:t>
      </w:r>
    </w:p>
    <w:sectPr w:rsidR="009B01A3" w:rsidRPr="009B01A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F2F8" w14:textId="77777777" w:rsidR="00EA2B83" w:rsidRDefault="00EA2B83">
      <w:pPr>
        <w:spacing w:after="0" w:line="240" w:lineRule="auto"/>
      </w:pPr>
      <w:r>
        <w:separator/>
      </w:r>
    </w:p>
  </w:endnote>
  <w:endnote w:type="continuationSeparator" w:id="0">
    <w:p w14:paraId="1825A9BE" w14:textId="77777777" w:rsidR="00EA2B83" w:rsidRDefault="00EA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780A" w14:textId="77777777" w:rsidR="00734B21" w:rsidRDefault="000F5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B7A634" wp14:editId="72700CD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A98492" wp14:editId="354FC79B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954BB" w14:textId="7B7E27A6" w:rsidR="00734B21" w:rsidRDefault="00857E7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Honesty is the Best Policy?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A98492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50A954BB" w14:textId="7B7E27A6" w:rsidR="00734B21" w:rsidRDefault="00857E7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Honesty is the Best Policy?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9CAB" w14:textId="77777777" w:rsidR="00EA2B83" w:rsidRDefault="00EA2B83">
      <w:pPr>
        <w:spacing w:after="0" w:line="240" w:lineRule="auto"/>
      </w:pPr>
      <w:r>
        <w:separator/>
      </w:r>
    </w:p>
  </w:footnote>
  <w:footnote w:type="continuationSeparator" w:id="0">
    <w:p w14:paraId="0756B782" w14:textId="77777777" w:rsidR="00EA2B83" w:rsidRDefault="00EA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3E7"/>
    <w:multiLevelType w:val="multilevel"/>
    <w:tmpl w:val="6AA0E9A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21"/>
    <w:rsid w:val="000F5CEA"/>
    <w:rsid w:val="00722DAD"/>
    <w:rsid w:val="00734B21"/>
    <w:rsid w:val="00857E7D"/>
    <w:rsid w:val="009251CF"/>
    <w:rsid w:val="009B01A3"/>
    <w:rsid w:val="00BC3076"/>
    <w:rsid w:val="00BF28D4"/>
    <w:rsid w:val="00EA2B83"/>
    <w:rsid w:val="00E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566F"/>
  <w15:docId w15:val="{06E05D17-BEA4-4105-AD80-5A4523B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CF"/>
  </w:style>
  <w:style w:type="paragraph" w:styleId="Footer">
    <w:name w:val="footer"/>
    <w:basedOn w:val="Normal"/>
    <w:link w:val="FooterChar"/>
    <w:uiPriority w:val="99"/>
    <w:unhideWhenUsed/>
    <w:rsid w:val="009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Blackwood, Shelby D.</cp:lastModifiedBy>
  <cp:revision>8</cp:revision>
  <dcterms:created xsi:type="dcterms:W3CDTF">2021-03-23T13:32:00Z</dcterms:created>
  <dcterms:modified xsi:type="dcterms:W3CDTF">2021-04-13T14:51:00Z</dcterms:modified>
</cp:coreProperties>
</file>