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8B" w:rsidRPr="00B42962" w:rsidRDefault="00B42962" w:rsidP="0083168B">
      <w:pPr>
        <w:shd w:val="clear" w:color="auto" w:fill="FFFFFF"/>
        <w:spacing w:after="0" w:line="240" w:lineRule="auto"/>
        <w:rPr>
          <w:rFonts w:eastAsia="Times New Roman" w:cs="Times New Roman"/>
          <w:b/>
          <w:sz w:val="36"/>
          <w:szCs w:val="14"/>
        </w:rPr>
      </w:pPr>
      <w:r w:rsidRPr="00B42962">
        <w:rPr>
          <w:rFonts w:eastAsia="Times New Roman" w:cs="Times New Roman"/>
          <w:b/>
          <w:sz w:val="36"/>
          <w:szCs w:val="14"/>
        </w:rPr>
        <w:t>LYNDON B. JOHNSON: VOTING RIGHTS ACT ADDRESS</w:t>
      </w:r>
    </w:p>
    <w:p w:rsidR="0083168B" w:rsidRPr="00B42962" w:rsidRDefault="0083168B" w:rsidP="00DB07E8">
      <w:pPr>
        <w:shd w:val="clear" w:color="auto" w:fill="FFFFFF"/>
        <w:spacing w:after="0"/>
        <w:rPr>
          <w:rFonts w:eastAsia="Times New Roman" w:cs="Times New Roman"/>
          <w:b/>
          <w:color w:val="910D28" w:themeColor="accent1"/>
          <w:sz w:val="24"/>
          <w:szCs w:val="24"/>
        </w:rPr>
      </w:pPr>
      <w:r w:rsidRPr="00B42962">
        <w:rPr>
          <w:rFonts w:eastAsia="Times New Roman" w:cs="Times New Roman"/>
          <w:b/>
          <w:color w:val="910D28" w:themeColor="accent1"/>
          <w:sz w:val="24"/>
          <w:szCs w:val="24"/>
        </w:rPr>
        <w:t>Delivered March 15, 1965, Washington, D.C.</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I speak tonight for the dignity of man and the destiny of democracy.</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I urge every member of both parties—Americans of all religions and of all colors—from every section of this country—to join me in that cause.</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At times history and fate meet at a single time in a single place to shape a turning point in man's unending search for freedom. So it was at Lexington and Concord. So it was a century ago at Appomattox. So it was last week in Selma, Alabama.</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There is no Negro problem. There is no southern problem. There is no northern problem. There is only an American problem.</w:t>
      </w:r>
      <w:r w:rsidR="00DA2E9B" w:rsidRPr="00B42962">
        <w:rPr>
          <w:rFonts w:eastAsia="Times New Roman" w:cs="Times New Roman"/>
          <w:color w:val="000000"/>
        </w:rPr>
        <w:t xml:space="preserve"> </w:t>
      </w:r>
      <w:r w:rsidRPr="00B42962">
        <w:rPr>
          <w:rFonts w:eastAsia="Times New Roman" w:cs="Times New Roman"/>
          <w:color w:val="000000"/>
        </w:rPr>
        <w:t>And we are met here tonight as Americans—not as Democrats or Republicans—we are met here as Americans to solve that problem.</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This was the first nation in the history of the world to be founded with a purpose. The great phrases of that purpose still sound in every American heart, north and south: "All men are created equal" — "Government by consent of the governed" — "Give me liberty or give me death."</w:t>
      </w:r>
      <w:r w:rsidR="00DA2E9B" w:rsidRPr="00B42962">
        <w:rPr>
          <w:rFonts w:eastAsia="Times New Roman" w:cs="Times New Roman"/>
          <w:color w:val="000000"/>
        </w:rPr>
        <w:t xml:space="preserve"> . . . </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 xml:space="preserve">Those words are a promise to every citizen that he shall share in the dignity of man. This dignity cannot be found in man's possessions. It cannot be found in his power or in his position. It really rests on his right to be treated as a man equal in opportunity to all others. It says that he shall share in freedom, he shall choose his leaders, educate his children, </w:t>
      </w:r>
      <w:proofErr w:type="gramStart"/>
      <w:r w:rsidRPr="00B42962">
        <w:rPr>
          <w:rFonts w:eastAsia="Times New Roman" w:cs="Times New Roman"/>
          <w:color w:val="000000"/>
        </w:rPr>
        <w:t>provide</w:t>
      </w:r>
      <w:proofErr w:type="gramEnd"/>
      <w:r w:rsidRPr="00B42962">
        <w:rPr>
          <w:rFonts w:eastAsia="Times New Roman" w:cs="Times New Roman"/>
          <w:color w:val="000000"/>
        </w:rPr>
        <w:t xml:space="preserve"> for his family according to his ability and his merits as a human being</w:t>
      </w:r>
      <w:r w:rsidR="00DA2E9B" w:rsidRPr="00B42962">
        <w:rPr>
          <w:rFonts w:eastAsia="Times New Roman" w:cs="Times New Roman"/>
          <w:color w:val="000000"/>
        </w:rPr>
        <w:t xml:space="preserve">. . . . </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Many of the issues of civil rights are very complex and most difficult. But about this there can and should be no argument. Every American citizen must have an equal right to vote. There is no reason which can excuse the denial of that right. There is no duty which weighs more heavily on us than the duty we have to ensure that right.</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Yet the harsh fact is that in many places in this country men and women are kept from voting simply because they are Negroes</w:t>
      </w:r>
      <w:r w:rsidR="00DA2E9B" w:rsidRPr="00B42962">
        <w:rPr>
          <w:rFonts w:eastAsia="Times New Roman" w:cs="Times New Roman"/>
          <w:color w:val="000000"/>
        </w:rPr>
        <w:t xml:space="preserve">. . . . </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Experience has clearly shown that the existing process of law cannot overcome systematic and ingenious discrimination. No law that we now have on the books—and I have helped to put three of them there—can ensure the right to vote when local officials are determined to deny it. In such a case our duty must be clear to all of us. The Constitution says that no person shall be kept from voting because of his race or his color. We have all sworn an oath before God to support and to defend that Constitution.</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We must now act in obedience to that oath. Wednesday I will send to Congress a law designed to eliminate illegal</w:t>
      </w:r>
      <w:r w:rsidR="00DA2E9B" w:rsidRPr="00B42962">
        <w:rPr>
          <w:rFonts w:eastAsia="Times New Roman" w:cs="Times New Roman"/>
          <w:color w:val="000000"/>
        </w:rPr>
        <w:t xml:space="preserve"> barriers to the right to vote. . . . </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lastRenderedPageBreak/>
        <w:t>To those who seek to avoid action by their National Government in their home communities—who want to and who seek to maintain purely local control over elections—the answer is simple. Open your polling places to all your people. Allow men and women to register and vote whatever the color of their skin. Extend the rights of citizenship to every citizen of this land. There is no constitutional issue here. The command of the Constitution is plain. There is no moral issue. It is wrong—deadly wrong—to deny any of your fellow Americans the right to vote in this country. There is no issue of States rights or National rights. There is only the struggle for human rights.</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 xml:space="preserve">I have not the slightest </w:t>
      </w:r>
      <w:r w:rsidR="00DA2E9B" w:rsidRPr="00B42962">
        <w:rPr>
          <w:rFonts w:eastAsia="Times New Roman" w:cs="Times New Roman"/>
          <w:color w:val="000000"/>
        </w:rPr>
        <w:t>doubt what will be your answer. . . .</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But even if we pass this bill, the battle will not be over. What happened in Selma is part of a far larger movement which reaches into every section and State of America. It is the effort of American Negroes to secure for themselves the full blessings of American life.</w:t>
      </w:r>
    </w:p>
    <w:p w:rsidR="0083168B"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Their cause must be our cause too, because it is not just Negroes but really it is all of us, who must overcome the crippling legacy of bigotry and in</w:t>
      </w:r>
      <w:r w:rsidR="00DA2E9B" w:rsidRPr="00B42962">
        <w:rPr>
          <w:rFonts w:eastAsia="Times New Roman" w:cs="Times New Roman"/>
          <w:color w:val="000000"/>
        </w:rPr>
        <w:t>justice. And we shall overcome. . . .</w:t>
      </w:r>
    </w:p>
    <w:p w:rsidR="00DB07E8" w:rsidRPr="00B42962" w:rsidRDefault="0083168B" w:rsidP="00DB07E8">
      <w:pPr>
        <w:shd w:val="clear" w:color="auto" w:fill="FFFFFF"/>
        <w:spacing w:before="100" w:beforeAutospacing="1" w:after="100" w:afterAutospacing="1"/>
        <w:rPr>
          <w:rFonts w:eastAsia="Times New Roman" w:cs="Times New Roman"/>
          <w:color w:val="000000"/>
        </w:rPr>
      </w:pPr>
      <w:r w:rsidRPr="00B42962">
        <w:rPr>
          <w:rFonts w:eastAsia="Times New Roman" w:cs="Times New Roman"/>
          <w:color w:val="000000"/>
        </w:rPr>
        <w:t>This great, rich, restless country can offer opportunity and education and hope to all—all black and white, all North and South, sharecropper and city dweller. These are the enemies—poverty, ignorance, disease—they are our enemies, not our fellow man, not our neighbor. And these enemies too—poverty, disease, and ignorance—we shall overcome.</w:t>
      </w: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rsidR="00850836" w:rsidRPr="00DA2E9B" w:rsidRDefault="00DB07E8" w:rsidP="00DA2E9B">
      <w:pPr>
        <w:shd w:val="clear" w:color="auto" w:fill="FFFFFF"/>
        <w:spacing w:before="100" w:beforeAutospacing="1" w:after="100" w:afterAutospacing="1" w:line="240" w:lineRule="auto"/>
        <w:rPr>
          <w:rFonts w:eastAsia="Times New Roman" w:cs="Times New Roman"/>
          <w:i/>
          <w:color w:val="000000"/>
          <w:sz w:val="18"/>
          <w:szCs w:val="18"/>
        </w:rPr>
      </w:pPr>
      <w:r w:rsidRPr="00B42962">
        <w:rPr>
          <w:rFonts w:eastAsia="Times New Roman" w:cs="Helvetica"/>
          <w:b/>
          <w:i/>
          <w:color w:val="3E5C61" w:themeColor="accent2"/>
          <w:sz w:val="18"/>
          <w:szCs w:val="18"/>
        </w:rPr>
        <w:t>SOURCE:</w:t>
      </w:r>
      <w:r w:rsidRPr="00B42962">
        <w:rPr>
          <w:rFonts w:eastAsia="Times New Roman" w:cs="Helvetica"/>
          <w:i/>
          <w:color w:val="3E5C61" w:themeColor="accent2"/>
          <w:sz w:val="18"/>
          <w:szCs w:val="18"/>
        </w:rPr>
        <w:t xml:space="preserve"> </w:t>
      </w:r>
      <w:r w:rsidRPr="00DB07E8">
        <w:rPr>
          <w:rFonts w:eastAsia="Times New Roman" w:cs="Helvetica"/>
          <w:i/>
          <w:color w:val="3E5C61" w:themeColor="accent2"/>
          <w:sz w:val="18"/>
          <w:szCs w:val="18"/>
        </w:rPr>
        <w:t>Johnson, L. B. (1965). Voting Rights Act address. In Great American Documents. Retrieved from http://www.greatamericandocuments.com/speeches/lbj-voting-rights.html</w:t>
      </w:r>
    </w:p>
    <w:sectPr w:rsidR="00850836" w:rsidRPr="00DA2E9B" w:rsidSect="00DB07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06" w:rsidRDefault="00592E06" w:rsidP="00B8501E">
      <w:pPr>
        <w:spacing w:after="0" w:line="240" w:lineRule="auto"/>
      </w:pPr>
      <w:r>
        <w:separator/>
      </w:r>
    </w:p>
  </w:endnote>
  <w:endnote w:type="continuationSeparator" w:id="0">
    <w:p w:rsidR="00592E06" w:rsidRDefault="00592E06" w:rsidP="00B8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E" w:rsidRDefault="00B85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E" w:rsidRDefault="00B8501E">
    <w:pPr>
      <w:pStyle w:val="Footer"/>
    </w:pPr>
    <w:bookmarkStart w:id="0" w:name="_GoBack"/>
    <w:bookmarkEnd w:id="0"/>
    <w:r w:rsidRPr="00B8501E">
      <mc:AlternateContent>
        <mc:Choice Requires="wps">
          <w:drawing>
            <wp:anchor distT="0" distB="0" distL="114300" distR="114300" simplePos="0" relativeHeight="251660288" behindDoc="0" locked="0" layoutInCell="1" allowOverlap="1" wp14:anchorId="1A677A01" wp14:editId="0EC04910">
              <wp:simplePos x="0" y="0"/>
              <wp:positionH relativeFrom="column">
                <wp:posOffset>2857500</wp:posOffset>
              </wp:positionH>
              <wp:positionV relativeFrom="paragraph">
                <wp:posOffset>-316865</wp:posOffset>
              </wp:positionV>
              <wp:extent cx="228600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6080"/>
                      </a:xfrm>
                      <a:prstGeom prst="rect">
                        <a:avLst/>
                      </a:prstGeom>
                      <a:noFill/>
                      <a:ln w="9525">
                        <a:noFill/>
                        <a:miter lim="800000"/>
                        <a:headEnd/>
                        <a:tailEnd/>
                      </a:ln>
                    </wps:spPr>
                    <wps:txbx>
                      <w:txbxContent>
                        <w:p w:rsidR="00B8501E" w:rsidRPr="00ED5280" w:rsidRDefault="00B8501E" w:rsidP="00B8501E">
                          <w:pPr>
                            <w:jc w:val="right"/>
                            <w:rPr>
                              <w:b/>
                            </w:rPr>
                          </w:pPr>
                          <w:r>
                            <w:rPr>
                              <w:b/>
                            </w:rPr>
                            <w:t>LBJ VOTING RIGHTS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A677A01" id="_x0000_t202" coordsize="21600,21600" o:spt="202" path="m,l,21600r21600,l21600,xe">
              <v:stroke joinstyle="miter"/>
              <v:path gradientshapeok="t" o:connecttype="rect"/>
            </v:shapetype>
            <v:shape id="Text Box 2" o:spid="_x0000_s1026" type="#_x0000_t202" style="position:absolute;margin-left:225pt;margin-top:-24.95pt;width:180pt;height:3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n+CwIAAPQDAAAOAAAAZHJzL2Uyb0RvYy54bWysU9tu2zAMfR+wfxD0vtjxkjY1ohRduwwD&#10;ugvQ7gMUWY6FSaImKbGzry8lp2mwvRV9ESiRPOQ5pJbXg9FkL31QYBmdTkpKpBXQKLtl9Nfj+sOC&#10;khC5bbgGKxk9yECvV+/fLXtXywo60I30BEFsqHvHaBejq4siiE4aHibgpEVnC97wiFe/LRrPe0Q3&#10;uqjK8qLowTfOg5Ah4Ovd6KSrjN+2UsQfbRtkJJpR7C3m0+dzk85iteT11nPXKXFsg7+iC8OVxaIn&#10;qDseOdl59R+UUcJDgDZOBJgC2lYJmTkgm2n5D5uHjjuZuaA4wZ1kCm8HK77vf3qiGkar6SUllhsc&#10;0qMcIvkEA6mSPr0LNYY9OAyMAz7jnDPX4O5B/A7Ewm3H7VbeeA99J3mD/U1TZnGWOuKEBLLpv0GD&#10;ZfguQgYaWm+SeCgHQXSc0+E0m9SKwMeqWlyUJboE+j6ivcjDK3j9nO18iF8kGJIMRj3OPqPz/X2I&#10;qRteP4ekYhbWSus8f21Jz+jVvJrnhDOPURHXUyvD6AKrY/2ckEh+tk22I1d6tLGAtkfWiehIOQ6b&#10;AQOTFBtoDsjfw7iG+G3Q6MD/paTHFWQ0/NlxLynRXy1qeDWdzdLO5stsflnhxZ97NucebgVCMRop&#10;Gc3bmPc8cQ3uBrVeqyzDSyfHXnG1sjrHb5B29/yeo14+6+oJAAD//wMAUEsDBBQABgAIAAAAIQB2&#10;2PY13QAAAAoBAAAPAAAAZHJzL2Rvd25yZXYueG1sTI9NT8MwDIbvSPyHyEjctqRoQ2tpOk18SBy4&#10;sJV71pimonGqxlu7f092gqPtR6+ft9zOvhdnHGMXSEO2VCCQmmA7ajXUh7fFBkRkQ9b0gVDDBSNs&#10;q9ub0hQ2TPSJ5z23IoVQLIwGxzwUUsbGoTdxGQakdPsOozecxrGVdjRTCve9fFDqUXrTUfrgzIDP&#10;Dpuf/clrYLa77FK/+vj+NX+8TE41a1NrfX83755AMM78B8NVP6lDlZyO4UQ2il7Daq1SF9awWOU5&#10;iERssuvmmFCVg6xK+b9C9QsAAP//AwBQSwECLQAUAAYACAAAACEAtoM4kv4AAADhAQAAEwAAAAAA&#10;AAAAAAAAAAAAAAAAW0NvbnRlbnRfVHlwZXNdLnhtbFBLAQItABQABgAIAAAAIQA4/SH/1gAAAJQB&#10;AAALAAAAAAAAAAAAAAAAAC8BAABfcmVscy8ucmVsc1BLAQItABQABgAIAAAAIQBzdjn+CwIAAPQD&#10;AAAOAAAAAAAAAAAAAAAAAC4CAABkcnMvZTJvRG9jLnhtbFBLAQItABQABgAIAAAAIQB22PY13QAA&#10;AAoBAAAPAAAAAAAAAAAAAAAAAGUEAABkcnMvZG93bnJldi54bWxQSwUGAAAAAAQABADzAAAAbwUA&#10;AAAA&#10;" filled="f" stroked="f">
              <v:textbox style="mso-fit-shape-to-text:t">
                <w:txbxContent>
                  <w:p w:rsidR="00B8501E" w:rsidRPr="00ED5280" w:rsidRDefault="00B8501E" w:rsidP="00B8501E">
                    <w:pPr>
                      <w:jc w:val="right"/>
                      <w:rPr>
                        <w:b/>
                      </w:rPr>
                    </w:pPr>
                    <w:r>
                      <w:rPr>
                        <w:b/>
                      </w:rPr>
                      <w:t>LBJ VOTING RIGHTS</w:t>
                    </w:r>
                  </w:p>
                </w:txbxContent>
              </v:textbox>
            </v:shape>
          </w:pict>
        </mc:Fallback>
      </mc:AlternateContent>
    </w:r>
    <w:r w:rsidRPr="00B8501E">
      <w:drawing>
        <wp:anchor distT="0" distB="0" distL="114300" distR="114300" simplePos="0" relativeHeight="251659264" behindDoc="0" locked="0" layoutInCell="1" allowOverlap="1" wp14:anchorId="6ACC5DEA" wp14:editId="3D3BBCD7">
          <wp:simplePos x="0" y="0"/>
          <wp:positionH relativeFrom="column">
            <wp:posOffset>800100</wp:posOffset>
          </wp:positionH>
          <wp:positionV relativeFrom="paragraph">
            <wp:posOffset>-278765</wp:posOffset>
          </wp:positionV>
          <wp:extent cx="4800600"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00600" cy="3168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E" w:rsidRDefault="00B85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06" w:rsidRDefault="00592E06" w:rsidP="00B8501E">
      <w:pPr>
        <w:spacing w:after="0" w:line="240" w:lineRule="auto"/>
      </w:pPr>
      <w:r>
        <w:separator/>
      </w:r>
    </w:p>
  </w:footnote>
  <w:footnote w:type="continuationSeparator" w:id="0">
    <w:p w:rsidR="00592E06" w:rsidRDefault="00592E06" w:rsidP="00B85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E" w:rsidRDefault="00B85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E" w:rsidRDefault="00B850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1E" w:rsidRDefault="00B85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F3B9C"/>
    <w:multiLevelType w:val="multilevel"/>
    <w:tmpl w:val="FD9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B"/>
    <w:rsid w:val="002C2E57"/>
    <w:rsid w:val="00592E06"/>
    <w:rsid w:val="0083168B"/>
    <w:rsid w:val="00850836"/>
    <w:rsid w:val="00B42962"/>
    <w:rsid w:val="00B8501E"/>
    <w:rsid w:val="00DA2E9B"/>
    <w:rsid w:val="00DB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B941F-F712-47A6-B38C-8A48211F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68B"/>
    <w:rPr>
      <w:rFonts w:ascii="Tahoma" w:hAnsi="Tahoma" w:cs="Tahoma"/>
      <w:sz w:val="16"/>
      <w:szCs w:val="16"/>
    </w:rPr>
  </w:style>
  <w:style w:type="paragraph" w:styleId="Header">
    <w:name w:val="header"/>
    <w:basedOn w:val="Normal"/>
    <w:link w:val="HeaderChar"/>
    <w:uiPriority w:val="99"/>
    <w:unhideWhenUsed/>
    <w:rsid w:val="00B8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01E"/>
  </w:style>
  <w:style w:type="paragraph" w:styleId="Footer">
    <w:name w:val="footer"/>
    <w:basedOn w:val="Normal"/>
    <w:link w:val="FooterChar"/>
    <w:uiPriority w:val="99"/>
    <w:unhideWhenUsed/>
    <w:rsid w:val="00B8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8601">
      <w:bodyDiv w:val="1"/>
      <w:marLeft w:val="0"/>
      <w:marRight w:val="0"/>
      <w:marTop w:val="0"/>
      <w:marBottom w:val="0"/>
      <w:divBdr>
        <w:top w:val="none" w:sz="0" w:space="0" w:color="auto"/>
        <w:left w:val="none" w:sz="0" w:space="0" w:color="auto"/>
        <w:bottom w:val="none" w:sz="0" w:space="0" w:color="auto"/>
        <w:right w:val="none" w:sz="0" w:space="0" w:color="auto"/>
      </w:divBdr>
    </w:div>
    <w:div w:id="11060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Bowens, Milton R.</dc:creator>
  <cp:lastModifiedBy>Schlasner, Jacqueline</cp:lastModifiedBy>
  <cp:revision>3</cp:revision>
  <dcterms:created xsi:type="dcterms:W3CDTF">2017-12-06T18:20:00Z</dcterms:created>
  <dcterms:modified xsi:type="dcterms:W3CDTF">2017-12-06T18:20:00Z</dcterms:modified>
</cp:coreProperties>
</file>