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42EC" w14:textId="77777777" w:rsidR="00595AD1" w:rsidRPr="002F3F64" w:rsidRDefault="00510EE6" w:rsidP="00510EE6">
      <w:pPr>
        <w:jc w:val="center"/>
        <w:rPr>
          <w:b/>
          <w:lang w:val="es-US"/>
        </w:rPr>
      </w:pPr>
      <w:r>
        <w:rPr>
          <w:b/>
          <w:bCs/>
          <w:lang w:val="es"/>
        </w:rPr>
        <w:t>Cronología de las políticas sobre los nativos americanos</w:t>
      </w:r>
    </w:p>
    <w:p w14:paraId="79610E6E" w14:textId="1B36A003" w:rsidR="00510EE6" w:rsidRPr="009572BB" w:rsidRDefault="00510EE6" w:rsidP="00510EE6">
      <w:pPr>
        <w:rPr>
          <w:b/>
        </w:rPr>
      </w:pPr>
      <w:r>
        <w:rPr>
          <w:b/>
          <w:bCs/>
          <w:lang w:val="es"/>
        </w:rPr>
        <w:t>Nombres:_____________________________________________________________________________ Hora: _________________</w:t>
      </w:r>
    </w:p>
    <w:p w14:paraId="1B7382BB" w14:textId="77777777" w:rsidR="00510EE6" w:rsidRDefault="00510EE6" w:rsidP="00510EE6"/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  <w:gridCol w:w="2397"/>
        <w:gridCol w:w="1713"/>
      </w:tblGrid>
      <w:tr w:rsidR="002E2A40" w:rsidRPr="00EF07AC" w14:paraId="27FDC663" w14:textId="77777777" w:rsidTr="00736A2F">
        <w:trPr>
          <w:trHeight w:val="901"/>
        </w:trPr>
        <w:tc>
          <w:tcPr>
            <w:tcW w:w="2397" w:type="dxa"/>
            <w:shd w:val="clear" w:color="auto" w:fill="auto"/>
            <w:vAlign w:val="center"/>
          </w:tcPr>
          <w:p w14:paraId="396B01A5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Cronología adecuada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92AFC3E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Términos clave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11BC68A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Definiciones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9C8B2E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Conexiones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941E87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Presentación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664116F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Total</w:t>
            </w:r>
          </w:p>
        </w:tc>
      </w:tr>
      <w:tr w:rsidR="002E2A40" w:rsidRPr="00EF07AC" w14:paraId="1E6DACFE" w14:textId="77777777" w:rsidTr="00736A2F">
        <w:trPr>
          <w:trHeight w:val="844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4DB08F7E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Los 10 términos están colocados en el orden cronológico adecuado.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7DB23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10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62A8880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10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8C369E6" w14:textId="77777777" w:rsidR="00510EE6" w:rsidRPr="002F3F64" w:rsidRDefault="00510EE6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Los 10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BC25667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Todos los miembros participan y se abordan las tres categorías. 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9796997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______/_______</w:t>
            </w:r>
          </w:p>
          <w:p w14:paraId="11D473DD" w14:textId="77777777" w:rsidR="00510EE6" w:rsidRPr="00EF07AC" w:rsidRDefault="00510EE6" w:rsidP="00EF07AC">
            <w:pPr>
              <w:jc w:val="center"/>
            </w:pPr>
          </w:p>
        </w:tc>
      </w:tr>
      <w:tr w:rsidR="002E2A40" w:rsidRPr="00EF07AC" w14:paraId="78BB1B01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70925F97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A6A237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9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4DF263C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9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4FCA8065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26AC902A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45235D32" w14:textId="77777777" w:rsidR="00510EE6" w:rsidRPr="00EF07AC" w:rsidRDefault="00510EE6" w:rsidP="00510EE6"/>
        </w:tc>
      </w:tr>
      <w:tr w:rsidR="002E2A40" w:rsidRPr="002F3F64" w14:paraId="4C7E0D99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D07FF62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7-9 términos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6DD1C8E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8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B9D5824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8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E4B2DEC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7-9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252DB690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La mayoría de los miembros participan y se abordan dos de las tres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65C187A7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77CDF514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1ADC910F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AB5A433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7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568F16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7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6601AAB9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68FF5EC9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27E42E38" w14:textId="77777777" w:rsidR="00510EE6" w:rsidRPr="00EF07AC" w:rsidRDefault="00510EE6" w:rsidP="00510EE6"/>
        </w:tc>
      </w:tr>
      <w:tr w:rsidR="002E2A40" w:rsidRPr="002F3F64" w14:paraId="70385726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33FFF32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5-6 términos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92DEF9D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6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24E3AB2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6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E2E7E46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5-6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58AF4BCC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La mayoría de los miembros participan y se aborda una de las tres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57FBC16D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4C4CDD94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3C7443DE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535C6740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5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AF1E6A8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5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4D2A7DCB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7228A883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1CD5ACA4" w14:textId="77777777" w:rsidR="00510EE6" w:rsidRPr="00EF07AC" w:rsidRDefault="00510EE6" w:rsidP="00510EE6"/>
        </w:tc>
      </w:tr>
      <w:tr w:rsidR="002E2A40" w:rsidRPr="002F3F64" w14:paraId="5D1A9E55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BDD53FA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3-4 términos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EB7629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4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820E2A7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4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30A3FFC1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3-4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E9755D9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Algunos miembros participan y se abordan todas las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2EC52B4B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59E8C696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613904A9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6374A2CE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3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C96A9C2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3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0AFB20B1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5F21D607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301CBF6F" w14:textId="77777777" w:rsidR="00510EE6" w:rsidRPr="00EF07AC" w:rsidRDefault="00510EE6" w:rsidP="00510EE6"/>
        </w:tc>
      </w:tr>
      <w:tr w:rsidR="002E2A40" w:rsidRPr="002F3F64" w14:paraId="39D2E313" w14:textId="77777777" w:rsidTr="00736A2F">
        <w:trPr>
          <w:trHeight w:val="780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52174A59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Menos de 2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28C1AB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2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3E9A4EA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2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256874F5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Menos de 2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335BAD93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Un miembro participa y se abordan todas las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5F1EC0AF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1E45682F" w14:textId="77777777" w:rsidTr="00736A2F">
        <w:trPr>
          <w:trHeight w:val="951"/>
        </w:trPr>
        <w:tc>
          <w:tcPr>
            <w:tcW w:w="2397" w:type="dxa"/>
            <w:vMerge/>
            <w:shd w:val="clear" w:color="auto" w:fill="auto"/>
            <w:vAlign w:val="center"/>
          </w:tcPr>
          <w:p w14:paraId="6A5E2026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8044040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1 término.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21A70D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1 definición total.</w:t>
            </w:r>
          </w:p>
        </w:tc>
        <w:tc>
          <w:tcPr>
            <w:tcW w:w="2397" w:type="dxa"/>
            <w:vMerge/>
            <w:shd w:val="clear" w:color="auto" w:fill="auto"/>
          </w:tcPr>
          <w:p w14:paraId="2412625C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70542595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6732ADE0" w14:textId="77777777" w:rsidR="00510EE6" w:rsidRPr="00EF07AC" w:rsidRDefault="00510EE6" w:rsidP="00510EE6"/>
        </w:tc>
      </w:tr>
    </w:tbl>
    <w:p w14:paraId="67BA8593" w14:textId="77777777" w:rsidR="00510EE6" w:rsidRDefault="00510EE6" w:rsidP="00510EE6"/>
    <w:sectPr w:rsidR="00510EE6" w:rsidSect="00510EE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ABE7" w14:textId="77777777" w:rsidR="003A74B0" w:rsidRDefault="003A74B0" w:rsidP="00EF07AC">
      <w:r>
        <w:separator/>
      </w:r>
    </w:p>
  </w:endnote>
  <w:endnote w:type="continuationSeparator" w:id="0">
    <w:p w14:paraId="5403C5E7" w14:textId="77777777" w:rsidR="003A74B0" w:rsidRDefault="003A74B0" w:rsidP="00E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DFDD" w14:textId="77777777" w:rsidR="00263EDF" w:rsidRDefault="002F3F64" w:rsidP="00263EDF">
    <w:pPr>
      <w:pStyle w:val="Footer"/>
      <w:jc w:val="right"/>
      <w:rPr>
        <w:noProof/>
      </w:rPr>
    </w:pPr>
    <w:r>
      <w:rPr>
        <w:noProof/>
        <w:lang w:val="es"/>
      </w:rPr>
      <w:pict w14:anchorId="5C5D6F2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41.5pt;margin-top:-5.75pt;width:173.5pt;height:27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" filled="f" stroked="f">
          <v:textbox>
            <w:txbxContent>
              <w:p w14:paraId="0A31EF05" w14:textId="77777777" w:rsidR="009A7608" w:rsidRDefault="00263EDF" w:rsidP="00263EDF">
                <w:pPr>
                  <w:jc w:val="right"/>
                </w:pPr>
                <w:r w:rsidRPr="002F3F64">
                  <w:rPr>
                    <w:b/>
                    <w:bCs/>
                    <w:sz w:val="22"/>
                    <w:szCs w:val="22"/>
                  </w:rPr>
                  <w:t>“HOW DID WE GET HERE</w:t>
                </w:r>
                <w:r w:rsidRPr="002F3F64">
                  <w:t xml:space="preserve">?” </w:t>
                </w:r>
              </w:p>
            </w:txbxContent>
          </v:textbox>
        </v:shape>
      </w:pict>
    </w:r>
    <w:r>
      <w:rPr>
        <w:noProof/>
        <w:lang w:val="es"/>
      </w:rPr>
      <w:pict w14:anchorId="077D5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style="position:absolute;left:0;text-align:left;margin-left:153pt;margin-top:725.8pt;width:5in;height:24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r>
      <w:rPr>
        <w:noProof/>
        <w:lang w:val="es"/>
      </w:rPr>
      <w:pict w14:anchorId="6F5AD1DD">
        <v:shape id="Picture 1" o:spid="_x0000_i1025" type="#_x0000_t75" style="width:337.5pt;height:22.5pt;visibility:visible">
          <v:imagedata r:id="rId2" o:title=""/>
        </v:shape>
      </w:pict>
    </w:r>
    <w:r w:rsidR="00EA1B32">
      <w:rPr>
        <w:noProof/>
        <w:lang w:val="e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4293" w14:textId="77777777" w:rsidR="003A74B0" w:rsidRDefault="003A74B0" w:rsidP="00EF07AC">
      <w:r>
        <w:separator/>
      </w:r>
    </w:p>
  </w:footnote>
  <w:footnote w:type="continuationSeparator" w:id="0">
    <w:p w14:paraId="6D46F1B7" w14:textId="77777777" w:rsidR="003A74B0" w:rsidRDefault="003A74B0" w:rsidP="00EF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0EE6"/>
    <w:rsid w:val="00193B03"/>
    <w:rsid w:val="00263EDF"/>
    <w:rsid w:val="002E2A40"/>
    <w:rsid w:val="002F3F64"/>
    <w:rsid w:val="00344753"/>
    <w:rsid w:val="003A74B0"/>
    <w:rsid w:val="00510EE6"/>
    <w:rsid w:val="0058296C"/>
    <w:rsid w:val="00595AD1"/>
    <w:rsid w:val="00736A2F"/>
    <w:rsid w:val="00817D4A"/>
    <w:rsid w:val="009572BB"/>
    <w:rsid w:val="009A7608"/>
    <w:rsid w:val="00A27387"/>
    <w:rsid w:val="00D10817"/>
    <w:rsid w:val="00EA1B32"/>
    <w:rsid w:val="00EF07AC"/>
    <w:rsid w:val="00F6601C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87B9ABC"/>
  <w15:chartTrackingRefBased/>
  <w15:docId w15:val="{A6CDAD06-5913-4A6F-ACCB-EC8E4988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AC"/>
  </w:style>
  <w:style w:type="paragraph" w:styleId="Footer">
    <w:name w:val="footer"/>
    <w:basedOn w:val="Normal"/>
    <w:link w:val="FooterChar"/>
    <w:uiPriority w:val="99"/>
    <w:unhideWhenUsed/>
    <w:rsid w:val="00EF0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Chelsee D.</dc:creator>
  <cp:keywords/>
  <dc:description/>
  <cp:lastModifiedBy>Anna G. Patrick</cp:lastModifiedBy>
  <cp:revision>7</cp:revision>
  <dcterms:created xsi:type="dcterms:W3CDTF">2016-09-22T14:39:00Z</dcterms:created>
  <dcterms:modified xsi:type="dcterms:W3CDTF">2022-05-20T18:59:00Z</dcterms:modified>
</cp:coreProperties>
</file>