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C50B8F" w14:textId="76100637" w:rsidR="00446C13" w:rsidRPr="00DD2D84" w:rsidRDefault="00732FB3" w:rsidP="00DC7A6D">
      <w:pPr>
        <w:pStyle w:val="Title"/>
        <w:rPr>
          <w:lang w:val="es-ES"/>
        </w:rPr>
      </w:pPr>
      <w:r w:rsidRPr="00DD2D84">
        <w:rPr>
          <w:lang w:val="es-ES"/>
        </w:rPr>
        <w:t xml:space="preserve">Rompecabezas: la </w:t>
      </w:r>
      <w:r w:rsidR="006C5216" w:rsidRPr="00DD2D84">
        <w:rPr>
          <w:lang w:val="es-ES"/>
        </w:rPr>
        <w:t>Reconstruc</w:t>
      </w:r>
      <w:r w:rsidRPr="00DD2D84">
        <w:rPr>
          <w:lang w:val="es-ES"/>
        </w:rPr>
        <w:t>c</w:t>
      </w:r>
      <w:r w:rsidR="006C5216" w:rsidRPr="00DD2D84">
        <w:rPr>
          <w:lang w:val="es-ES"/>
        </w:rPr>
        <w:t>i</w:t>
      </w:r>
      <w:r w:rsidRPr="00DD2D84">
        <w:rPr>
          <w:lang w:val="es-ES"/>
        </w:rPr>
        <w:t>ó</w:t>
      </w:r>
      <w:r w:rsidR="006C5216" w:rsidRPr="00DD2D84">
        <w:rPr>
          <w:lang w:val="es-ES"/>
        </w:rPr>
        <w:t>n</w:t>
      </w:r>
    </w:p>
    <w:p w14:paraId="75FAB383" w14:textId="164B91B2" w:rsidR="006C5216" w:rsidRPr="00DD2D84" w:rsidRDefault="00CE1522" w:rsidP="006C5216">
      <w:pPr>
        <w:pStyle w:val="Heading1"/>
        <w:rPr>
          <w:lang w:val="es-ES"/>
        </w:rPr>
      </w:pPr>
      <w:r w:rsidRPr="00DD2D84">
        <w:rPr>
          <w:lang w:val="es-ES"/>
        </w:rPr>
        <w:t xml:space="preserve">Cambios </w:t>
      </w:r>
      <w:r w:rsidR="00A068B3">
        <w:rPr>
          <w:lang w:val="es-ES"/>
        </w:rPr>
        <w:t>D</w:t>
      </w:r>
      <w:r w:rsidRPr="00DD2D84">
        <w:rPr>
          <w:lang w:val="es-ES"/>
        </w:rPr>
        <w:t>espués de la Guerra Civil</w:t>
      </w:r>
    </w:p>
    <w:p w14:paraId="2DC591DE" w14:textId="641F37CC" w:rsidR="006C5216" w:rsidRPr="00DD2D84" w:rsidRDefault="00A76C66" w:rsidP="006D0B3D">
      <w:pPr>
        <w:jc w:val="both"/>
        <w:rPr>
          <w:lang w:val="es-ES"/>
        </w:rPr>
      </w:pPr>
      <w:r w:rsidRPr="00DD2D84">
        <w:rPr>
          <w:lang w:val="es-ES"/>
        </w:rPr>
        <w:t>La Proclamación de Emancipación en</w:t>
      </w:r>
      <w:r w:rsidR="006C5216" w:rsidRPr="00DD2D84">
        <w:rPr>
          <w:lang w:val="es-ES"/>
        </w:rPr>
        <w:t xml:space="preserve"> 1863</w:t>
      </w:r>
      <w:r w:rsidRPr="00DD2D84">
        <w:rPr>
          <w:lang w:val="es-ES"/>
        </w:rPr>
        <w:t xml:space="preserve"> liberó a los afroamericanos de los estados rebeldes</w:t>
      </w:r>
      <w:r w:rsidR="00964529" w:rsidRPr="00DD2D84">
        <w:rPr>
          <w:lang w:val="es-ES"/>
        </w:rPr>
        <w:t xml:space="preserve"> </w:t>
      </w:r>
      <w:r w:rsidR="006D0B3D" w:rsidRPr="006D0B3D">
        <w:rPr>
          <w:lang w:val="es-ES"/>
        </w:rPr>
        <w:t xml:space="preserve">y, tras la Guerra Civil, la Decimotercera Enmienda emancipó a todos los esclavos de Estados Unidos dondequiera que estuvieran. Como resultado, la masa de negros del Sur se enfrentó ahora a la dificultad que los negros del Norte habían enfrentado: la de un pueblo libre rodeado de muchos blancos hostiles. Un liberto, Houston </w:t>
      </w:r>
      <w:proofErr w:type="spellStart"/>
      <w:r w:rsidR="006D0B3D" w:rsidRPr="006D0B3D">
        <w:rPr>
          <w:lang w:val="es-ES"/>
        </w:rPr>
        <w:t>Hartsfield</w:t>
      </w:r>
      <w:proofErr w:type="spellEnd"/>
      <w:r w:rsidR="006D0B3D" w:rsidRPr="006D0B3D">
        <w:rPr>
          <w:lang w:val="es-ES"/>
        </w:rPr>
        <w:t xml:space="preserve"> Holloway, escribió: "Porque la gente de color no sabía cómo ser libre y la gente blanca no sabía cómo tener a una persona de color libre a su alrededor"</w:t>
      </w:r>
      <w:r w:rsidR="006D0B3D">
        <w:rPr>
          <w:lang w:val="es-ES"/>
        </w:rPr>
        <w:t>.</w:t>
      </w:r>
      <w:r w:rsidR="006C5216" w:rsidRPr="00DD2D84">
        <w:rPr>
          <w:lang w:val="es-ES"/>
        </w:rPr>
        <w:t xml:space="preserve"> </w:t>
      </w:r>
    </w:p>
    <w:p w14:paraId="0F79AD12" w14:textId="1FFCDFEE" w:rsidR="006C5216" w:rsidRPr="00DD2D84" w:rsidRDefault="006D0B3D" w:rsidP="006D0B3D">
      <w:pPr>
        <w:jc w:val="both"/>
        <w:rPr>
          <w:lang w:val="es-ES"/>
        </w:rPr>
      </w:pPr>
      <w:r w:rsidRPr="006D0B3D">
        <w:rPr>
          <w:lang w:val="es-ES"/>
        </w:rPr>
        <w:t xml:space="preserve">Incluso después de la Proclamación de Emancipación, de dos años más de guerra, del servicio de las tropas afroamericanas y de la derrota de la Confederación, la nación seguía sin estar preparada para abordar la cuestión de la ciudadanía de su población negra recién liberada. La Reconstrucción llevada a cabo por el Congreso, que duró de 1866 a 1877, tenía como objetivo reorganizar los estados del Sur después de la Guerra Civil, proporcionando los medios para readmitirlos en la Unión, y definiendo los medios por los que los blancos y los negros podrían vivir juntos en una sociedad </w:t>
      </w:r>
      <w:r w:rsidR="00641F7E">
        <w:rPr>
          <w:lang w:val="es-ES"/>
        </w:rPr>
        <w:t>sin esclavitud</w:t>
      </w:r>
      <w:r w:rsidRPr="006D0B3D">
        <w:rPr>
          <w:lang w:val="es-ES"/>
        </w:rPr>
        <w:t>. Sin embargo, el Sur vio la Reconstrucción como una imposición humillante, incluso vengativa, y no la acogió con agrado</w:t>
      </w:r>
      <w:r>
        <w:rPr>
          <w:lang w:val="es-ES"/>
        </w:rPr>
        <w:t>.</w:t>
      </w:r>
    </w:p>
    <w:p w14:paraId="49F14097" w14:textId="4037850B" w:rsidR="006C5216" w:rsidRPr="00DD2D84" w:rsidRDefault="006D0B3D" w:rsidP="00141026">
      <w:pPr>
        <w:jc w:val="both"/>
        <w:rPr>
          <w:lang w:val="es-ES"/>
        </w:rPr>
      </w:pPr>
      <w:r w:rsidRPr="006D0B3D">
        <w:rPr>
          <w:lang w:val="es-ES"/>
        </w:rPr>
        <w:t>Durante los años posteriores a la guerra, maestros blancos y negros del Norte y del Sur, organizaciones misioneras, iglesias y escuelas trabajaron incansablemente para dar</w:t>
      </w:r>
      <w:r w:rsidR="005E4391">
        <w:rPr>
          <w:lang w:val="es-ES"/>
        </w:rPr>
        <w:t>le</w:t>
      </w:r>
      <w:r w:rsidRPr="006D0B3D">
        <w:rPr>
          <w:lang w:val="es-ES"/>
        </w:rPr>
        <w:t xml:space="preserve"> a la población emancipada la oportunidad de aprender. Antiguos esclavos de todas las edades aprovecharon la oportunidad de alfabetizarse. Los abuelos y sus nietos se sentaban juntos en las aulas para obtener las herramientas de la libertad.</w:t>
      </w:r>
    </w:p>
    <w:p w14:paraId="4747AB69" w14:textId="5DD4097D" w:rsidR="006C5216" w:rsidRDefault="006D0B3D" w:rsidP="00141026">
      <w:pPr>
        <w:jc w:val="both"/>
        <w:rPr>
          <w:lang w:val="es-ES"/>
        </w:rPr>
      </w:pPr>
      <w:r w:rsidRPr="006D0B3D">
        <w:rPr>
          <w:lang w:val="es-ES"/>
        </w:rPr>
        <w:t xml:space="preserve">Después de la Guerra Civil, con la protección de las 13ª, 14ª y 15ª </w:t>
      </w:r>
      <w:r w:rsidR="00AD2091" w:rsidRPr="006D0B3D">
        <w:rPr>
          <w:lang w:val="es-ES"/>
        </w:rPr>
        <w:t xml:space="preserve">Enmiendas </w:t>
      </w:r>
      <w:r w:rsidRPr="006D0B3D">
        <w:rPr>
          <w:lang w:val="es-ES"/>
        </w:rPr>
        <w:t xml:space="preserve">de la Constitución y la Ley de Derechos Civiles de 1866, los afroamericanos disfrutaron de un periodo en el que se les permitió votar, participar activamente en el proceso político, adquirir las tierras de sus antiguos propietarios, buscar su propio empleo y utilizar los servicios públicos. Sin embargo, </w:t>
      </w:r>
      <w:r w:rsidR="00CD5627">
        <w:rPr>
          <w:lang w:val="es-ES"/>
        </w:rPr>
        <w:t xml:space="preserve">aquellos opuestos </w:t>
      </w:r>
      <w:r w:rsidRPr="006D0B3D">
        <w:rPr>
          <w:lang w:val="es-ES"/>
        </w:rPr>
        <w:t>a este progreso no tardaron en manifestarse en contra de la libertad de los antiguos esclavos y empezaron a encontrar medios para erosionar los logros por los que muchos habían derramado su sangre.</w:t>
      </w:r>
    </w:p>
    <w:p w14:paraId="4F02F6F4" w14:textId="3FC8BCB7" w:rsidR="00CD5627" w:rsidRDefault="00CD5627" w:rsidP="00CD5627">
      <w:pPr>
        <w:pStyle w:val="BodyText"/>
        <w:rPr>
          <w:lang w:val="es-ES"/>
        </w:rPr>
      </w:pPr>
    </w:p>
    <w:p w14:paraId="12FC9CAA" w14:textId="08849618" w:rsidR="00CD5627" w:rsidRDefault="00CD5627" w:rsidP="00CD5627">
      <w:pPr>
        <w:pStyle w:val="BodyText"/>
        <w:rPr>
          <w:lang w:val="es-ES"/>
        </w:rPr>
      </w:pPr>
    </w:p>
    <w:p w14:paraId="617EC15A" w14:textId="77777777" w:rsidR="004875B6" w:rsidRPr="00CD5627" w:rsidRDefault="004875B6" w:rsidP="00CD5627">
      <w:pPr>
        <w:pStyle w:val="BodyText"/>
        <w:rPr>
          <w:lang w:val="es-ES"/>
        </w:rPr>
      </w:pPr>
    </w:p>
    <w:p w14:paraId="5F9E90FA" w14:textId="44F9F1B5" w:rsidR="006C5216" w:rsidRPr="0049143F" w:rsidRDefault="00F70B01" w:rsidP="0049143F">
      <w:pPr>
        <w:pStyle w:val="Citation"/>
        <w:rPr>
          <w:sz w:val="24"/>
          <w:szCs w:val="24"/>
        </w:rPr>
      </w:pPr>
      <w:r w:rsidRPr="00DD2D84">
        <w:rPr>
          <w:lang w:val="es-ES"/>
        </w:rPr>
        <w:t>Re</w:t>
      </w:r>
      <w:r w:rsidR="00E92A79">
        <w:rPr>
          <w:lang w:val="es-ES"/>
        </w:rPr>
        <w:t>imprimido de la Biblioteca</w:t>
      </w:r>
      <w:r w:rsidRPr="00DD2D84">
        <w:rPr>
          <w:lang w:val="es-ES"/>
        </w:rPr>
        <w:t xml:space="preserve"> </w:t>
      </w:r>
      <w:r w:rsidR="00E92A79">
        <w:rPr>
          <w:lang w:val="es-ES"/>
        </w:rPr>
        <w:t>del Congreso</w:t>
      </w:r>
      <w:r w:rsidRPr="00DD2D84">
        <w:rPr>
          <w:lang w:val="es-ES"/>
        </w:rPr>
        <w:t xml:space="preserve"> (n.d.). </w:t>
      </w:r>
      <w:r w:rsidRPr="0049143F">
        <w:rPr>
          <w:iCs/>
        </w:rPr>
        <w:t>Reconstruction and Its Aftermath.</w:t>
      </w:r>
      <w:r w:rsidRPr="0049143F">
        <w:t xml:space="preserve"> The African American Odyssey: A Quest for Full Citizenship</w:t>
      </w:r>
      <w:r w:rsidR="005B2E3B">
        <w:t>.</w:t>
      </w:r>
      <w:r w:rsidRPr="0049143F">
        <w:t xml:space="preserve"> https://www.loc.gov/exhibits/african-american-odyssey/reconstruction.html</w:t>
      </w:r>
    </w:p>
    <w:p w14:paraId="2B75C41F" w14:textId="2349D1C4" w:rsidR="006C5216" w:rsidRPr="00DD2D84" w:rsidRDefault="006C5216" w:rsidP="006C5216">
      <w:pPr>
        <w:pStyle w:val="Heading1"/>
        <w:rPr>
          <w:lang w:val="es-ES"/>
        </w:rPr>
      </w:pPr>
      <w:r w:rsidRPr="00DD2D84">
        <w:rPr>
          <w:lang w:val="es-ES"/>
        </w:rPr>
        <w:lastRenderedPageBreak/>
        <w:t xml:space="preserve">Andrew Johnson </w:t>
      </w:r>
      <w:r w:rsidR="00957BB1" w:rsidRPr="00957BB1">
        <w:rPr>
          <w:lang w:val="es-ES"/>
        </w:rPr>
        <w:t xml:space="preserve">y la </w:t>
      </w:r>
      <w:r w:rsidR="00A068B3">
        <w:rPr>
          <w:lang w:val="es-ES"/>
        </w:rPr>
        <w:t>R</w:t>
      </w:r>
      <w:r w:rsidR="00957BB1" w:rsidRPr="00957BB1">
        <w:rPr>
          <w:lang w:val="es-ES"/>
        </w:rPr>
        <w:t xml:space="preserve">econstrucción </w:t>
      </w:r>
      <w:r w:rsidR="00A068B3">
        <w:rPr>
          <w:lang w:val="es-ES"/>
        </w:rPr>
        <w:t>P</w:t>
      </w:r>
      <w:r w:rsidR="00957BB1" w:rsidRPr="00957BB1">
        <w:rPr>
          <w:lang w:val="es-ES"/>
        </w:rPr>
        <w:t>residencial</w:t>
      </w:r>
    </w:p>
    <w:p w14:paraId="5FF19FC5" w14:textId="795E5988" w:rsidR="006C5216" w:rsidRPr="00DD2D84" w:rsidRDefault="00957BB1" w:rsidP="00141026">
      <w:pPr>
        <w:jc w:val="both"/>
        <w:rPr>
          <w:lang w:val="es-ES"/>
        </w:rPr>
      </w:pPr>
      <w:r w:rsidRPr="00957BB1">
        <w:rPr>
          <w:lang w:val="es-ES"/>
        </w:rPr>
        <w:t xml:space="preserve">A finales de mayo de 1865, el presidente Andrew Johnson anunció sus planes para la Reconstrucción, que reflejaban tanto su </w:t>
      </w:r>
      <w:r w:rsidR="009E7998">
        <w:rPr>
          <w:lang w:val="es-ES"/>
        </w:rPr>
        <w:t>firme</w:t>
      </w:r>
      <w:r w:rsidRPr="00957BB1">
        <w:rPr>
          <w:lang w:val="es-ES"/>
        </w:rPr>
        <w:t xml:space="preserve"> unionismo como su firme creencia en los derechos de los estados. En opinión de Johnson, los estados del sur nunca habían renunciado a su derecho a gobernarse a sí mismos, y el gobierno federal no tenía derecho a determinar los requisitos de votación u otras cuestiones a nivel estatal.</w:t>
      </w:r>
      <w:r w:rsidR="006C5216" w:rsidRPr="00DD2D84">
        <w:rPr>
          <w:lang w:val="es-ES"/>
        </w:rPr>
        <w:t> </w:t>
      </w:r>
    </w:p>
    <w:p w14:paraId="538B1F7B" w14:textId="7FA20BC3" w:rsidR="006C5216" w:rsidRPr="00DD2D84" w:rsidRDefault="00957BB1" w:rsidP="00141026">
      <w:pPr>
        <w:jc w:val="both"/>
        <w:rPr>
          <w:lang w:val="es-ES"/>
        </w:rPr>
      </w:pPr>
      <w:r w:rsidRPr="00957BB1">
        <w:rPr>
          <w:lang w:val="es-ES"/>
        </w:rPr>
        <w:t xml:space="preserve">Bajo la Reconstrucción Presidencial de Johnson, todas las tierras que habían sido confiscadas por el ejército de la Unión y distribuidas a los antiguos esclavizados por el ejército o por la </w:t>
      </w:r>
      <w:r w:rsidR="00C5770D">
        <w:rPr>
          <w:lang w:val="es-ES"/>
        </w:rPr>
        <w:t>Agencia de Libertos</w:t>
      </w:r>
      <w:r w:rsidRPr="00957BB1">
        <w:rPr>
          <w:lang w:val="es-ES"/>
        </w:rPr>
        <w:t xml:space="preserve"> (establecida por el Congreso en 1865) revirtieron a sus propietarios de antes de la guerra. Aparte de estar obligados a defender la abolición de la esclavitud (en cumplimiento de la 13ª Enmienda de la Constitución), a jurar lealtad a la Unión y a pagar la deuda de guerra, los gobiernos de los estados del sur tuvieron vía libre para reconstruirse.</w:t>
      </w:r>
    </w:p>
    <w:p w14:paraId="6C79FB10" w14:textId="56CC8118" w:rsidR="006C5216" w:rsidRDefault="00957BB1" w:rsidP="00141026">
      <w:pPr>
        <w:jc w:val="both"/>
        <w:rPr>
          <w:lang w:val="es-ES"/>
        </w:rPr>
      </w:pPr>
      <w:r w:rsidRPr="00957BB1">
        <w:rPr>
          <w:lang w:val="es-ES"/>
        </w:rPr>
        <w:t xml:space="preserve">Como resultado de la </w:t>
      </w:r>
      <w:r w:rsidR="00522698">
        <w:rPr>
          <w:lang w:val="es-ES"/>
        </w:rPr>
        <w:t>lenidad</w:t>
      </w:r>
      <w:r w:rsidRPr="00957BB1">
        <w:rPr>
          <w:lang w:val="es-ES"/>
        </w:rPr>
        <w:t xml:space="preserve"> de Johnson, muchos estados del sur promulgaron con éxito en 1865 y 1866 una serie de leyes conocidas como los "códigos negros", que estaban diseñadas para restringir la actividad de los negros liberados y asegurar su disponibilidad como fuerza </w:t>
      </w:r>
      <w:r w:rsidR="00522698">
        <w:rPr>
          <w:lang w:val="es-ES"/>
        </w:rPr>
        <w:t>laboral</w:t>
      </w:r>
      <w:r w:rsidRPr="00957BB1">
        <w:rPr>
          <w:lang w:val="es-ES"/>
        </w:rPr>
        <w:t>. Estos códigos represivos enfurecieron a muchos en el Norte, entre ellos a numerosos miembros del Congreso, que se negaron a acoger a congresistas y senadores elegidos de los estados del Sur.</w:t>
      </w:r>
      <w:r w:rsidR="006C5216" w:rsidRPr="00DD2D84">
        <w:rPr>
          <w:lang w:val="es-ES"/>
        </w:rPr>
        <w:t> </w:t>
      </w:r>
    </w:p>
    <w:p w14:paraId="7E816908" w14:textId="45A746A6" w:rsidR="004875B6" w:rsidRDefault="004875B6" w:rsidP="004875B6">
      <w:pPr>
        <w:pStyle w:val="BodyText"/>
        <w:rPr>
          <w:lang w:val="es-ES"/>
        </w:rPr>
      </w:pPr>
    </w:p>
    <w:p w14:paraId="3D4E3A21" w14:textId="7D18C612" w:rsidR="004875B6" w:rsidRDefault="004875B6" w:rsidP="004875B6">
      <w:pPr>
        <w:pStyle w:val="BodyText"/>
        <w:rPr>
          <w:lang w:val="es-ES"/>
        </w:rPr>
      </w:pPr>
    </w:p>
    <w:p w14:paraId="3A73A8AF" w14:textId="021B1D11" w:rsidR="004875B6" w:rsidRDefault="004875B6" w:rsidP="004875B6">
      <w:pPr>
        <w:pStyle w:val="BodyText"/>
        <w:rPr>
          <w:lang w:val="es-ES"/>
        </w:rPr>
      </w:pPr>
    </w:p>
    <w:p w14:paraId="6536C055" w14:textId="007D6EB4" w:rsidR="004875B6" w:rsidRDefault="004875B6" w:rsidP="004875B6">
      <w:pPr>
        <w:pStyle w:val="BodyText"/>
        <w:rPr>
          <w:lang w:val="es-ES"/>
        </w:rPr>
      </w:pPr>
    </w:p>
    <w:p w14:paraId="670C9022" w14:textId="680250A7" w:rsidR="004875B6" w:rsidRDefault="004875B6" w:rsidP="004875B6">
      <w:pPr>
        <w:pStyle w:val="BodyText"/>
        <w:rPr>
          <w:lang w:val="es-ES"/>
        </w:rPr>
      </w:pPr>
    </w:p>
    <w:p w14:paraId="3BDCF5FA" w14:textId="26D55376" w:rsidR="004875B6" w:rsidRDefault="004875B6" w:rsidP="004875B6">
      <w:pPr>
        <w:pStyle w:val="BodyText"/>
        <w:rPr>
          <w:lang w:val="es-ES"/>
        </w:rPr>
      </w:pPr>
    </w:p>
    <w:p w14:paraId="60EF8EF6" w14:textId="614C5CF0" w:rsidR="004875B6" w:rsidRDefault="004875B6" w:rsidP="004875B6">
      <w:pPr>
        <w:pStyle w:val="BodyText"/>
        <w:rPr>
          <w:lang w:val="es-ES"/>
        </w:rPr>
      </w:pPr>
    </w:p>
    <w:p w14:paraId="2C44F038" w14:textId="6BC05574" w:rsidR="004875B6" w:rsidRDefault="004875B6" w:rsidP="004875B6">
      <w:pPr>
        <w:pStyle w:val="BodyText"/>
        <w:rPr>
          <w:lang w:val="es-ES"/>
        </w:rPr>
      </w:pPr>
    </w:p>
    <w:p w14:paraId="4C9B3D6C" w14:textId="7A9042DB" w:rsidR="004875B6" w:rsidRDefault="004875B6" w:rsidP="004875B6">
      <w:pPr>
        <w:pStyle w:val="BodyText"/>
        <w:rPr>
          <w:lang w:val="es-ES"/>
        </w:rPr>
      </w:pPr>
    </w:p>
    <w:p w14:paraId="0B61B79C" w14:textId="3ECD8C73" w:rsidR="004875B6" w:rsidRDefault="004875B6" w:rsidP="004875B6">
      <w:pPr>
        <w:pStyle w:val="BodyText"/>
        <w:rPr>
          <w:lang w:val="es-ES"/>
        </w:rPr>
      </w:pPr>
    </w:p>
    <w:p w14:paraId="6E91FB21" w14:textId="715C1BA5" w:rsidR="004875B6" w:rsidRDefault="004875B6" w:rsidP="004875B6">
      <w:pPr>
        <w:pStyle w:val="BodyText"/>
        <w:rPr>
          <w:lang w:val="es-ES"/>
        </w:rPr>
      </w:pPr>
    </w:p>
    <w:p w14:paraId="759D701D" w14:textId="77777777" w:rsidR="004875B6" w:rsidRPr="004875B6" w:rsidRDefault="004875B6" w:rsidP="004875B6">
      <w:pPr>
        <w:pStyle w:val="BodyText"/>
        <w:rPr>
          <w:lang w:val="es-ES"/>
        </w:rPr>
      </w:pPr>
    </w:p>
    <w:p w14:paraId="478CAB2F" w14:textId="4825CBAF" w:rsidR="00F70B01" w:rsidRPr="0049143F" w:rsidRDefault="00522698" w:rsidP="0049143F">
      <w:pPr>
        <w:pStyle w:val="Citation"/>
      </w:pPr>
      <w:r w:rsidRPr="00DD2D84">
        <w:rPr>
          <w:lang w:val="es-ES"/>
        </w:rPr>
        <w:t>Re</w:t>
      </w:r>
      <w:r>
        <w:rPr>
          <w:lang w:val="es-ES"/>
        </w:rPr>
        <w:t>imprimido</w:t>
      </w:r>
      <w:r w:rsidR="00F70B01" w:rsidRPr="00DD2D84">
        <w:rPr>
          <w:lang w:val="es-ES"/>
        </w:rPr>
        <w:t xml:space="preserve"> </w:t>
      </w:r>
      <w:r>
        <w:rPr>
          <w:lang w:val="es-ES"/>
        </w:rPr>
        <w:t>de</w:t>
      </w:r>
      <w:r w:rsidR="00F70B01" w:rsidRPr="00DD2D84">
        <w:rPr>
          <w:lang w:val="es-ES"/>
        </w:rPr>
        <w:t xml:space="preserve"> </w:t>
      </w:r>
      <w:proofErr w:type="spellStart"/>
      <w:r w:rsidR="00F70B01" w:rsidRPr="00DD2D84">
        <w:rPr>
          <w:lang w:val="es-ES"/>
        </w:rPr>
        <w:t>Editors</w:t>
      </w:r>
      <w:proofErr w:type="spellEnd"/>
      <w:r w:rsidR="00F70B01" w:rsidRPr="00DD2D84">
        <w:rPr>
          <w:lang w:val="es-ES"/>
        </w:rPr>
        <w:t>, History.com. (2022, 11</w:t>
      </w:r>
      <w:r w:rsidR="005B2E3B">
        <w:rPr>
          <w:lang w:val="es-ES"/>
        </w:rPr>
        <w:t xml:space="preserve"> de enero</w:t>
      </w:r>
      <w:r w:rsidR="00F70B01" w:rsidRPr="00DD2D84">
        <w:rPr>
          <w:lang w:val="es-ES"/>
        </w:rPr>
        <w:t xml:space="preserve">). </w:t>
      </w:r>
      <w:proofErr w:type="spellStart"/>
      <w:r w:rsidR="00F70B01" w:rsidRPr="00DD2D84">
        <w:rPr>
          <w:iCs/>
          <w:lang w:val="es-ES"/>
        </w:rPr>
        <w:t>Reconstruction</w:t>
      </w:r>
      <w:proofErr w:type="spellEnd"/>
      <w:r w:rsidR="00F70B01" w:rsidRPr="00DD2D84">
        <w:rPr>
          <w:iCs/>
          <w:lang w:val="es-ES"/>
        </w:rPr>
        <w:t>.</w:t>
      </w:r>
      <w:r w:rsidR="00F70B01" w:rsidRPr="00DD2D84">
        <w:rPr>
          <w:lang w:val="es-ES"/>
        </w:rPr>
        <w:t xml:space="preserve"> </w:t>
      </w:r>
      <w:r w:rsidR="0049143F" w:rsidRPr="0049143F">
        <w:t>Hi</w:t>
      </w:r>
      <w:r w:rsidR="0049143F">
        <w:t>story.com.</w:t>
      </w:r>
      <w:r w:rsidR="00F70B01" w:rsidRPr="0049143F">
        <w:t xml:space="preserve"> https://www.history.com/topics/american-civil-war/reconstruction</w:t>
      </w:r>
    </w:p>
    <w:p w14:paraId="258AFDF0" w14:textId="2E4E4575" w:rsidR="006C5216" w:rsidRPr="00DD2D84" w:rsidRDefault="00A068B3" w:rsidP="006C5216">
      <w:pPr>
        <w:pStyle w:val="Heading1"/>
        <w:rPr>
          <w:lang w:val="es-ES"/>
        </w:rPr>
      </w:pPr>
      <w:r>
        <w:rPr>
          <w:lang w:val="es-ES"/>
        </w:rPr>
        <w:lastRenderedPageBreak/>
        <w:t xml:space="preserve">Laguna Jurídica y </w:t>
      </w:r>
      <w:r w:rsidR="0069199C">
        <w:rPr>
          <w:lang w:val="es-ES"/>
        </w:rPr>
        <w:t xml:space="preserve">Tecnicismos de la </w:t>
      </w:r>
      <w:r w:rsidR="0069199C" w:rsidRPr="005B1BCF">
        <w:rPr>
          <w:lang w:val="es-ES"/>
        </w:rPr>
        <w:t>13ª</w:t>
      </w:r>
      <w:r w:rsidR="0069199C">
        <w:rPr>
          <w:lang w:val="es-ES"/>
        </w:rPr>
        <w:t xml:space="preserve"> Enmienda</w:t>
      </w:r>
      <w:r w:rsidR="006C5216" w:rsidRPr="00DD2D84">
        <w:rPr>
          <w:lang w:val="es-ES"/>
        </w:rPr>
        <w:t> </w:t>
      </w:r>
    </w:p>
    <w:p w14:paraId="603C9E60" w14:textId="4412299B" w:rsidR="006C5216" w:rsidRPr="00DD2D84" w:rsidRDefault="005B1BCF" w:rsidP="00141026">
      <w:pPr>
        <w:jc w:val="both"/>
        <w:rPr>
          <w:lang w:val="es-ES"/>
        </w:rPr>
      </w:pPr>
      <w:r w:rsidRPr="005B1BCF">
        <w:rPr>
          <w:lang w:val="es-ES"/>
        </w:rPr>
        <w:t xml:space="preserve">La ratificación de la 13ª Enmienda en 1865 prohibió la esclavitud y la servidumbre en todas las circunstancias "salvo como castigo por un delito". Esta laguna </w:t>
      </w:r>
      <w:r w:rsidR="00832F9B">
        <w:rPr>
          <w:lang w:val="es-ES"/>
        </w:rPr>
        <w:t>jurídica</w:t>
      </w:r>
      <w:r w:rsidRPr="005B1BCF">
        <w:rPr>
          <w:lang w:val="es-ES"/>
        </w:rPr>
        <w:t xml:space="preserve"> dio lugar a que los estados del Sur aprobaran los códigos negros para criminalizar actividades que facilitaran el encarcelamiento de los afroamericanos y, de hecho, los forzaran a la servidumbre una vez más.</w:t>
      </w:r>
    </w:p>
    <w:p w14:paraId="1094BFF0" w14:textId="3F582CAD" w:rsidR="006C5216" w:rsidRPr="00DD2D84" w:rsidRDefault="005B1BCF" w:rsidP="00141026">
      <w:pPr>
        <w:jc w:val="both"/>
        <w:rPr>
          <w:lang w:val="es-ES"/>
        </w:rPr>
      </w:pPr>
      <w:r w:rsidRPr="005B1BCF">
        <w:rPr>
          <w:lang w:val="es-ES"/>
        </w:rPr>
        <w:t>Promulgados por primera vez en 1865 en estados como Carolina del Sur y Misisipi, los códigos</w:t>
      </w:r>
      <w:r w:rsidR="00A16530">
        <w:rPr>
          <w:lang w:val="es-ES"/>
        </w:rPr>
        <w:t xml:space="preserve"> </w:t>
      </w:r>
      <w:r w:rsidRPr="005B1BCF">
        <w:rPr>
          <w:lang w:val="es-ES"/>
        </w:rPr>
        <w:t xml:space="preserve">negros variaban ligeramente de un lugar a otro, pero en general eran muy similares. Prohibían "la vagancia y el vagabundeo", dice </w:t>
      </w:r>
      <w:proofErr w:type="spellStart"/>
      <w:r w:rsidRPr="005B1BCF">
        <w:rPr>
          <w:lang w:val="es-ES"/>
        </w:rPr>
        <w:t>Claybrook</w:t>
      </w:r>
      <w:proofErr w:type="spellEnd"/>
      <w:r w:rsidRPr="005B1BCF">
        <w:rPr>
          <w:lang w:val="es-ES"/>
        </w:rPr>
        <w:t xml:space="preserve">. "La idea era </w:t>
      </w:r>
      <w:proofErr w:type="gramStart"/>
      <w:r w:rsidRPr="005B1BCF">
        <w:rPr>
          <w:lang w:val="es-ES"/>
        </w:rPr>
        <w:t>que</w:t>
      </w:r>
      <w:proofErr w:type="gramEnd"/>
      <w:r w:rsidRPr="005B1BCF">
        <w:rPr>
          <w:lang w:val="es-ES"/>
        </w:rPr>
        <w:t xml:space="preserve"> si ibas a ser libre, debías </w:t>
      </w:r>
      <w:r w:rsidR="00A16530">
        <w:rPr>
          <w:lang w:val="es-ES"/>
        </w:rPr>
        <w:t xml:space="preserve">estar </w:t>
      </w:r>
      <w:r w:rsidRPr="005B1BCF">
        <w:rPr>
          <w:lang w:val="es-ES"/>
        </w:rPr>
        <w:t>trabaja</w:t>
      </w:r>
      <w:r w:rsidR="00A16530">
        <w:rPr>
          <w:lang w:val="es-ES"/>
        </w:rPr>
        <w:t>ndo</w:t>
      </w:r>
      <w:r w:rsidRPr="005B1BCF">
        <w:rPr>
          <w:lang w:val="es-ES"/>
        </w:rPr>
        <w:t xml:space="preserve">. Si había tres o cuatro </w:t>
      </w:r>
      <w:r w:rsidR="00A16530">
        <w:rPr>
          <w:lang w:val="es-ES"/>
        </w:rPr>
        <w:t>afroamericanos</w:t>
      </w:r>
      <w:r w:rsidRPr="005B1BCF">
        <w:rPr>
          <w:lang w:val="es-ES"/>
        </w:rPr>
        <w:t xml:space="preserve"> de pie hablando, eran </w:t>
      </w:r>
      <w:r w:rsidR="00A16530">
        <w:rPr>
          <w:lang w:val="es-ES"/>
        </w:rPr>
        <w:t>considerados</w:t>
      </w:r>
      <w:r w:rsidRPr="005B1BCF">
        <w:rPr>
          <w:lang w:val="es-ES"/>
        </w:rPr>
        <w:t xml:space="preserve"> vagabundos y podían ser condenados por un delito y enviados a la cárcel".</w:t>
      </w:r>
      <w:r>
        <w:rPr>
          <w:lang w:val="es-ES"/>
        </w:rPr>
        <w:t xml:space="preserve"> </w:t>
      </w:r>
    </w:p>
    <w:p w14:paraId="0F77BAEB" w14:textId="5D768C61" w:rsidR="006C5216" w:rsidRPr="00DD2D84" w:rsidRDefault="005B1BCF" w:rsidP="00141026">
      <w:pPr>
        <w:jc w:val="both"/>
        <w:rPr>
          <w:lang w:val="es-ES"/>
        </w:rPr>
      </w:pPr>
      <w:r w:rsidRPr="005B1BCF">
        <w:rPr>
          <w:lang w:val="es-ES"/>
        </w:rPr>
        <w:t xml:space="preserve">Además de criminalizar la falta de trabajo para los afroamericanos, los códigos exigían que firmaran contratos de trabajo anuales que garantizaban que recibieran el menor salario posible por su trabajo. Los códigos contenían medidas contra </w:t>
      </w:r>
      <w:r w:rsidR="006F1DF6">
        <w:rPr>
          <w:lang w:val="es-ES"/>
        </w:rPr>
        <w:t>incentivas</w:t>
      </w:r>
      <w:r w:rsidRPr="005B1BCF">
        <w:rPr>
          <w:lang w:val="es-ES"/>
        </w:rPr>
        <w:t xml:space="preserve"> para evitar que posibles empleadores pagaran a los trabajadores </w:t>
      </w:r>
      <w:r w:rsidR="006F1DF6">
        <w:rPr>
          <w:lang w:val="es-ES"/>
        </w:rPr>
        <w:t>afroamericanos</w:t>
      </w:r>
      <w:r w:rsidRPr="005B1BCF">
        <w:rPr>
          <w:lang w:val="es-ES"/>
        </w:rPr>
        <w:t xml:space="preserve"> salarios más altos que los que les pagaban sus empleadores actuales. No firmar un contrato laboral podía </w:t>
      </w:r>
      <w:r w:rsidR="00213751">
        <w:rPr>
          <w:lang w:val="es-ES"/>
        </w:rPr>
        <w:t>resultar en</w:t>
      </w:r>
      <w:r w:rsidRPr="005B1BCF">
        <w:rPr>
          <w:lang w:val="es-ES"/>
        </w:rPr>
        <w:t xml:space="preserve"> la detención del infractor, </w:t>
      </w:r>
      <w:r w:rsidR="00213751">
        <w:rPr>
          <w:lang w:val="es-ES"/>
        </w:rPr>
        <w:t>una</w:t>
      </w:r>
      <w:r w:rsidRPr="005B1BCF">
        <w:rPr>
          <w:lang w:val="es-ES"/>
        </w:rPr>
        <w:t xml:space="preserve"> condena a trabajos no remunerados o una multa.</w:t>
      </w:r>
    </w:p>
    <w:p w14:paraId="201DDCE2" w14:textId="77777777" w:rsidR="00984CC7" w:rsidRDefault="00984CC7" w:rsidP="00F70B01">
      <w:pPr>
        <w:pStyle w:val="CaptionCutline"/>
        <w:rPr>
          <w:lang w:val="es-ES"/>
        </w:rPr>
      </w:pPr>
    </w:p>
    <w:p w14:paraId="4D43137C" w14:textId="77777777" w:rsidR="00984CC7" w:rsidRDefault="00984CC7" w:rsidP="00F70B01">
      <w:pPr>
        <w:pStyle w:val="CaptionCutline"/>
        <w:rPr>
          <w:lang w:val="es-ES"/>
        </w:rPr>
      </w:pPr>
    </w:p>
    <w:p w14:paraId="7EFD1056" w14:textId="77777777" w:rsidR="00984CC7" w:rsidRDefault="00984CC7" w:rsidP="00F70B01">
      <w:pPr>
        <w:pStyle w:val="CaptionCutline"/>
        <w:rPr>
          <w:lang w:val="es-ES"/>
        </w:rPr>
      </w:pPr>
    </w:p>
    <w:p w14:paraId="435A3DF0" w14:textId="77777777" w:rsidR="00984CC7" w:rsidRDefault="00984CC7" w:rsidP="00F70B01">
      <w:pPr>
        <w:pStyle w:val="CaptionCutline"/>
        <w:rPr>
          <w:lang w:val="es-ES"/>
        </w:rPr>
      </w:pPr>
    </w:p>
    <w:p w14:paraId="4047FDFB" w14:textId="77777777" w:rsidR="00984CC7" w:rsidRDefault="00984CC7" w:rsidP="00F70B01">
      <w:pPr>
        <w:pStyle w:val="CaptionCutline"/>
        <w:rPr>
          <w:lang w:val="es-ES"/>
        </w:rPr>
      </w:pPr>
    </w:p>
    <w:p w14:paraId="5A75A232" w14:textId="77777777" w:rsidR="00984CC7" w:rsidRDefault="00984CC7" w:rsidP="00F70B01">
      <w:pPr>
        <w:pStyle w:val="CaptionCutline"/>
        <w:rPr>
          <w:lang w:val="es-ES"/>
        </w:rPr>
      </w:pPr>
    </w:p>
    <w:p w14:paraId="36CFBB7F" w14:textId="77777777" w:rsidR="00984CC7" w:rsidRDefault="00984CC7" w:rsidP="00F70B01">
      <w:pPr>
        <w:pStyle w:val="CaptionCutline"/>
        <w:rPr>
          <w:lang w:val="es-ES"/>
        </w:rPr>
      </w:pPr>
    </w:p>
    <w:p w14:paraId="1C335A0C" w14:textId="77777777" w:rsidR="00984CC7" w:rsidRDefault="00984CC7" w:rsidP="00F70B01">
      <w:pPr>
        <w:pStyle w:val="CaptionCutline"/>
        <w:rPr>
          <w:lang w:val="es-ES"/>
        </w:rPr>
      </w:pPr>
    </w:p>
    <w:p w14:paraId="4BA6DE0D" w14:textId="77777777" w:rsidR="00984CC7" w:rsidRDefault="00984CC7" w:rsidP="00F70B01">
      <w:pPr>
        <w:pStyle w:val="CaptionCutline"/>
        <w:rPr>
          <w:lang w:val="es-ES"/>
        </w:rPr>
      </w:pPr>
    </w:p>
    <w:p w14:paraId="5A2DE192" w14:textId="77777777" w:rsidR="00984CC7" w:rsidRDefault="00984CC7" w:rsidP="00F70B01">
      <w:pPr>
        <w:pStyle w:val="CaptionCutline"/>
        <w:rPr>
          <w:lang w:val="es-ES"/>
        </w:rPr>
      </w:pPr>
    </w:p>
    <w:p w14:paraId="2DFA5CD6" w14:textId="77777777" w:rsidR="00984CC7" w:rsidRDefault="00984CC7" w:rsidP="00F70B01">
      <w:pPr>
        <w:pStyle w:val="CaptionCutline"/>
        <w:rPr>
          <w:lang w:val="es-ES"/>
        </w:rPr>
      </w:pPr>
    </w:p>
    <w:p w14:paraId="3981390B" w14:textId="77777777" w:rsidR="00984CC7" w:rsidRDefault="00984CC7" w:rsidP="00F70B01">
      <w:pPr>
        <w:pStyle w:val="CaptionCutline"/>
        <w:rPr>
          <w:lang w:val="es-ES"/>
        </w:rPr>
      </w:pPr>
    </w:p>
    <w:p w14:paraId="283AE56B" w14:textId="77777777" w:rsidR="00984CC7" w:rsidRDefault="00984CC7" w:rsidP="00F70B01">
      <w:pPr>
        <w:pStyle w:val="CaptionCutline"/>
        <w:rPr>
          <w:lang w:val="es-ES"/>
        </w:rPr>
      </w:pPr>
    </w:p>
    <w:p w14:paraId="29FCC4BD" w14:textId="77777777" w:rsidR="00984CC7" w:rsidRDefault="00984CC7" w:rsidP="00F70B01">
      <w:pPr>
        <w:pStyle w:val="CaptionCutline"/>
        <w:rPr>
          <w:lang w:val="es-ES"/>
        </w:rPr>
      </w:pPr>
    </w:p>
    <w:p w14:paraId="655F64D3" w14:textId="77777777" w:rsidR="00984CC7" w:rsidRDefault="00984CC7" w:rsidP="00F70B01">
      <w:pPr>
        <w:pStyle w:val="CaptionCutline"/>
        <w:rPr>
          <w:lang w:val="es-ES"/>
        </w:rPr>
      </w:pPr>
    </w:p>
    <w:p w14:paraId="39BBD6CD" w14:textId="77777777" w:rsidR="00984CC7" w:rsidRDefault="00984CC7" w:rsidP="00F70B01">
      <w:pPr>
        <w:pStyle w:val="CaptionCutline"/>
        <w:rPr>
          <w:lang w:val="es-ES"/>
        </w:rPr>
      </w:pPr>
    </w:p>
    <w:p w14:paraId="1CB5E2E0" w14:textId="77777777" w:rsidR="00984CC7" w:rsidRDefault="00984CC7" w:rsidP="00F70B01">
      <w:pPr>
        <w:pStyle w:val="CaptionCutline"/>
        <w:rPr>
          <w:lang w:val="es-ES"/>
        </w:rPr>
      </w:pPr>
    </w:p>
    <w:p w14:paraId="4C35066A" w14:textId="77777777" w:rsidR="00984CC7" w:rsidRDefault="00984CC7" w:rsidP="00F70B01">
      <w:pPr>
        <w:pStyle w:val="CaptionCutline"/>
        <w:rPr>
          <w:lang w:val="es-ES"/>
        </w:rPr>
      </w:pPr>
    </w:p>
    <w:p w14:paraId="2F8D5278" w14:textId="77777777" w:rsidR="00984CC7" w:rsidRDefault="00984CC7" w:rsidP="00F70B01">
      <w:pPr>
        <w:pStyle w:val="CaptionCutline"/>
        <w:rPr>
          <w:lang w:val="es-ES"/>
        </w:rPr>
      </w:pPr>
    </w:p>
    <w:p w14:paraId="5F325C3E" w14:textId="77777777" w:rsidR="00984CC7" w:rsidRDefault="00984CC7" w:rsidP="00F70B01">
      <w:pPr>
        <w:pStyle w:val="CaptionCutline"/>
        <w:rPr>
          <w:lang w:val="es-ES"/>
        </w:rPr>
      </w:pPr>
    </w:p>
    <w:p w14:paraId="4B86D65F" w14:textId="77777777" w:rsidR="00984CC7" w:rsidRDefault="00984CC7" w:rsidP="00F70B01">
      <w:pPr>
        <w:pStyle w:val="CaptionCutline"/>
        <w:rPr>
          <w:lang w:val="es-ES"/>
        </w:rPr>
      </w:pPr>
    </w:p>
    <w:p w14:paraId="7C78CDB5" w14:textId="77777777" w:rsidR="00984CC7" w:rsidRDefault="00984CC7" w:rsidP="00F70B01">
      <w:pPr>
        <w:pStyle w:val="CaptionCutline"/>
        <w:rPr>
          <w:lang w:val="es-ES"/>
        </w:rPr>
      </w:pPr>
    </w:p>
    <w:p w14:paraId="4B42F8BB" w14:textId="77777777" w:rsidR="00984CC7" w:rsidRDefault="00984CC7" w:rsidP="00F70B01">
      <w:pPr>
        <w:pStyle w:val="CaptionCutline"/>
        <w:rPr>
          <w:lang w:val="es-ES"/>
        </w:rPr>
      </w:pPr>
    </w:p>
    <w:p w14:paraId="1DB876DA" w14:textId="77777777" w:rsidR="00984CC7" w:rsidRDefault="00984CC7" w:rsidP="00F70B01">
      <w:pPr>
        <w:pStyle w:val="CaptionCutline"/>
        <w:rPr>
          <w:lang w:val="es-ES"/>
        </w:rPr>
      </w:pPr>
    </w:p>
    <w:p w14:paraId="45408764" w14:textId="77777777" w:rsidR="00984CC7" w:rsidRDefault="00984CC7" w:rsidP="00F70B01">
      <w:pPr>
        <w:pStyle w:val="CaptionCutline"/>
        <w:rPr>
          <w:lang w:val="es-ES"/>
        </w:rPr>
      </w:pPr>
    </w:p>
    <w:p w14:paraId="5068F5E4" w14:textId="77777777" w:rsidR="00984CC7" w:rsidRDefault="00984CC7" w:rsidP="00F70B01">
      <w:pPr>
        <w:pStyle w:val="CaptionCutline"/>
        <w:rPr>
          <w:lang w:val="es-ES"/>
        </w:rPr>
      </w:pPr>
    </w:p>
    <w:p w14:paraId="5FB1E794" w14:textId="77777777" w:rsidR="00984CC7" w:rsidRDefault="00984CC7" w:rsidP="00F70B01">
      <w:pPr>
        <w:pStyle w:val="CaptionCutline"/>
        <w:rPr>
          <w:lang w:val="es-ES"/>
        </w:rPr>
      </w:pPr>
    </w:p>
    <w:p w14:paraId="7CEA586F" w14:textId="77777777" w:rsidR="00984CC7" w:rsidRDefault="00984CC7" w:rsidP="00F70B01">
      <w:pPr>
        <w:pStyle w:val="CaptionCutline"/>
        <w:rPr>
          <w:lang w:val="es-ES"/>
        </w:rPr>
      </w:pPr>
    </w:p>
    <w:p w14:paraId="63A626DA" w14:textId="435EFE22" w:rsidR="00F70B01" w:rsidRPr="0049143F" w:rsidRDefault="00002641" w:rsidP="0049143F">
      <w:pPr>
        <w:pStyle w:val="Citation"/>
      </w:pPr>
      <w:r w:rsidRPr="00DD2D84">
        <w:rPr>
          <w:lang w:val="es-ES"/>
        </w:rPr>
        <w:t>Re</w:t>
      </w:r>
      <w:r>
        <w:rPr>
          <w:lang w:val="es-ES"/>
        </w:rPr>
        <w:t>imprimido</w:t>
      </w:r>
      <w:r w:rsidRPr="00DD2D84">
        <w:rPr>
          <w:lang w:val="es-ES"/>
        </w:rPr>
        <w:t xml:space="preserve"> </w:t>
      </w:r>
      <w:r>
        <w:rPr>
          <w:lang w:val="es-ES"/>
        </w:rPr>
        <w:t>de</w:t>
      </w:r>
      <w:r w:rsidR="00F70B01" w:rsidRPr="00DD2D84">
        <w:rPr>
          <w:lang w:val="es-ES"/>
        </w:rPr>
        <w:t xml:space="preserve"> </w:t>
      </w:r>
      <w:proofErr w:type="spellStart"/>
      <w:r w:rsidR="00F70B01" w:rsidRPr="00DD2D84">
        <w:rPr>
          <w:lang w:val="es-ES"/>
        </w:rPr>
        <w:t>Nittle</w:t>
      </w:r>
      <w:proofErr w:type="spellEnd"/>
      <w:r w:rsidR="00F70B01" w:rsidRPr="00DD2D84">
        <w:rPr>
          <w:lang w:val="es-ES"/>
        </w:rPr>
        <w:t>, N. K. (2021, 28</w:t>
      </w:r>
      <w:r>
        <w:rPr>
          <w:lang w:val="es-ES"/>
        </w:rPr>
        <w:t xml:space="preserve"> de enero</w:t>
      </w:r>
      <w:r w:rsidR="00F70B01" w:rsidRPr="00DD2D84">
        <w:rPr>
          <w:lang w:val="es-ES"/>
        </w:rPr>
        <w:t xml:space="preserve">). </w:t>
      </w:r>
      <w:r w:rsidR="00F70B01" w:rsidRPr="0049143F">
        <w:rPr>
          <w:iCs/>
        </w:rPr>
        <w:t>How the Black Codes Limited African American Progress After the Civil War.</w:t>
      </w:r>
      <w:r w:rsidR="00F70B01" w:rsidRPr="0049143F">
        <w:t xml:space="preserve"> </w:t>
      </w:r>
      <w:r w:rsidR="0049143F" w:rsidRPr="0049143F">
        <w:t>Hist</w:t>
      </w:r>
      <w:r w:rsidR="0049143F">
        <w:t>ory.com.</w:t>
      </w:r>
      <w:r w:rsidR="00F70B01" w:rsidRPr="0049143F">
        <w:t xml:space="preserve"> https://www.history.com/news/black-codes-reconstruction-slavery</w:t>
      </w:r>
    </w:p>
    <w:p w14:paraId="6A8CE102" w14:textId="6A497FF8" w:rsidR="006C5216" w:rsidRPr="00DD2D84" w:rsidRDefault="005B1BCF" w:rsidP="006C5216">
      <w:pPr>
        <w:pStyle w:val="Heading1"/>
        <w:rPr>
          <w:lang w:val="es-ES"/>
        </w:rPr>
      </w:pPr>
      <w:r w:rsidRPr="005B1BCF">
        <w:rPr>
          <w:lang w:val="es-ES"/>
        </w:rPr>
        <w:lastRenderedPageBreak/>
        <w:t xml:space="preserve">Códigos </w:t>
      </w:r>
      <w:r w:rsidR="00984CC7">
        <w:rPr>
          <w:lang w:val="es-ES"/>
        </w:rPr>
        <w:t>N</w:t>
      </w:r>
      <w:r w:rsidRPr="005B1BCF">
        <w:rPr>
          <w:lang w:val="es-ES"/>
        </w:rPr>
        <w:t>egros</w:t>
      </w:r>
    </w:p>
    <w:p w14:paraId="39A0EA03" w14:textId="7E1A2186" w:rsidR="006C5216" w:rsidRPr="00DD2D84" w:rsidRDefault="005B1BCF" w:rsidP="00141026">
      <w:pPr>
        <w:jc w:val="both"/>
        <w:rPr>
          <w:lang w:val="es-ES"/>
        </w:rPr>
      </w:pPr>
      <w:r w:rsidRPr="005B1BCF">
        <w:rPr>
          <w:lang w:val="es-ES"/>
        </w:rPr>
        <w:t>Cuando el presidente Abraham Lincoln anunció la inminente aprobación de la Proclamación de Emancipación a principios de 1863, lo que estaba en juego en la Guerra Civil cambió radicalmente. Una victoria de la Unión significaría nada menos que una revolución en el Sur, donde la "peculiar institución" de la esclavitud había dominado la vida económica, política y social en los años anteriores a la guerra.</w:t>
      </w:r>
      <w:r w:rsidR="006C5216" w:rsidRPr="00DD2D84">
        <w:rPr>
          <w:lang w:val="es-ES"/>
        </w:rPr>
        <w:t xml:space="preserve"> </w:t>
      </w:r>
    </w:p>
    <w:p w14:paraId="6D3E3839" w14:textId="7BF8BB56" w:rsidR="006C5216" w:rsidRPr="00DD2D84" w:rsidRDefault="005B1BCF" w:rsidP="00141026">
      <w:pPr>
        <w:jc w:val="both"/>
        <w:rPr>
          <w:lang w:val="es-ES"/>
        </w:rPr>
      </w:pPr>
      <w:r w:rsidRPr="005B1BCF">
        <w:rPr>
          <w:lang w:val="es-ES"/>
        </w:rPr>
        <w:t>En abril de 1865, cuando la guerra se acercaba a su fin, Lincoln sorprendió a muchos al proponer el sufragio limitado para los afroamericanos del Sur. Sin embargo, fue asesinado días después y su sucesor, Andrew Johnson, sería quien presidiera el inicio de la Reconstrucción.</w:t>
      </w:r>
    </w:p>
    <w:p w14:paraId="06FFD953" w14:textId="1037CC4E" w:rsidR="006C5216" w:rsidRPr="00DD2D84" w:rsidRDefault="005B1BCF" w:rsidP="00141026">
      <w:pPr>
        <w:jc w:val="both"/>
        <w:rPr>
          <w:lang w:val="es-ES"/>
        </w:rPr>
      </w:pPr>
      <w:r w:rsidRPr="005B1BCF">
        <w:rPr>
          <w:lang w:val="es-ES"/>
        </w:rPr>
        <w:t>Johnson, antiguo senador de Tennessee que había permanecido leal a la Unión durante la guerra, era un firme partidario de los derechos de los estados y creía que el gobierno federal no debía intervenir en cuestiones como los requisitos de voto a nivel estatal.</w:t>
      </w:r>
    </w:p>
    <w:p w14:paraId="07124911" w14:textId="394476B1" w:rsidR="0077676E" w:rsidRPr="00DD2D84" w:rsidRDefault="005B1BCF" w:rsidP="00141026">
      <w:pPr>
        <w:jc w:val="both"/>
        <w:rPr>
          <w:lang w:val="es-ES"/>
        </w:rPr>
      </w:pPr>
      <w:r w:rsidRPr="005B1BCF">
        <w:rPr>
          <w:lang w:val="es-ES"/>
        </w:rPr>
        <w:t>Bajo sus políticas de Reconstrucción, que comenzaron en mayo de 1865, los ant</w:t>
      </w:r>
      <w:r w:rsidR="00F15646">
        <w:rPr>
          <w:lang w:val="es-ES"/>
        </w:rPr>
        <w:t>eriores</w:t>
      </w:r>
      <w:r w:rsidRPr="005B1BCF">
        <w:rPr>
          <w:lang w:val="es-ES"/>
        </w:rPr>
        <w:t xml:space="preserve"> estados confederados debían defender la abolición de la esclavitud (oficializada por la 13ª Enmienda a la Constitución de </w:t>
      </w:r>
      <w:proofErr w:type="gramStart"/>
      <w:r w:rsidRPr="005B1BCF">
        <w:rPr>
          <w:lang w:val="es-ES"/>
        </w:rPr>
        <w:t>EE.UU.</w:t>
      </w:r>
      <w:proofErr w:type="gramEnd"/>
      <w:r w:rsidRPr="005B1BCF">
        <w:rPr>
          <w:lang w:val="es-ES"/>
        </w:rPr>
        <w:t xml:space="preserve">), jurar lealtad a la Unión y pagar su deuda de guerra. Más allá de estas limitaciones, los estados y su clase </w:t>
      </w:r>
      <w:r w:rsidR="00F15646">
        <w:rPr>
          <w:lang w:val="es-ES"/>
        </w:rPr>
        <w:t>gobernante—</w:t>
      </w:r>
      <w:r w:rsidRPr="005B1BCF">
        <w:rPr>
          <w:lang w:val="es-ES"/>
        </w:rPr>
        <w:t xml:space="preserve">dominada tradicionalmente por los </w:t>
      </w:r>
      <w:r w:rsidR="00F15646">
        <w:rPr>
          <w:lang w:val="es-ES"/>
        </w:rPr>
        <w:t>hacendados</w:t>
      </w:r>
      <w:r w:rsidRPr="005B1BCF">
        <w:rPr>
          <w:lang w:val="es-ES"/>
        </w:rPr>
        <w:t xml:space="preserve"> blancos</w:t>
      </w:r>
      <w:r w:rsidR="00F15646">
        <w:rPr>
          <w:lang w:val="es-ES"/>
        </w:rPr>
        <w:t>—</w:t>
      </w:r>
      <w:r w:rsidRPr="005B1BCF">
        <w:rPr>
          <w:lang w:val="es-ES"/>
        </w:rPr>
        <w:t>tuvieron relativa libertad para reconstruir sus propios gobiernos.</w:t>
      </w:r>
    </w:p>
    <w:p w14:paraId="407A4BA1" w14:textId="77777777" w:rsidR="00F15646" w:rsidRDefault="00F15646" w:rsidP="00F70B01">
      <w:pPr>
        <w:pStyle w:val="CaptionCutline"/>
        <w:rPr>
          <w:lang w:val="es-ES"/>
        </w:rPr>
      </w:pPr>
    </w:p>
    <w:p w14:paraId="52DA1F41" w14:textId="77777777" w:rsidR="00F15646" w:rsidRDefault="00F15646" w:rsidP="00F70B01">
      <w:pPr>
        <w:pStyle w:val="CaptionCutline"/>
        <w:rPr>
          <w:lang w:val="es-ES"/>
        </w:rPr>
      </w:pPr>
    </w:p>
    <w:p w14:paraId="07F2F700" w14:textId="77777777" w:rsidR="00F15646" w:rsidRDefault="00F15646" w:rsidP="00F70B01">
      <w:pPr>
        <w:pStyle w:val="CaptionCutline"/>
        <w:rPr>
          <w:lang w:val="es-ES"/>
        </w:rPr>
      </w:pPr>
    </w:p>
    <w:p w14:paraId="39028945" w14:textId="77777777" w:rsidR="00F15646" w:rsidRDefault="00F15646" w:rsidP="00F70B01">
      <w:pPr>
        <w:pStyle w:val="CaptionCutline"/>
        <w:rPr>
          <w:lang w:val="es-ES"/>
        </w:rPr>
      </w:pPr>
    </w:p>
    <w:p w14:paraId="396EFE87" w14:textId="77777777" w:rsidR="00F15646" w:rsidRDefault="00F15646" w:rsidP="00F70B01">
      <w:pPr>
        <w:pStyle w:val="CaptionCutline"/>
        <w:rPr>
          <w:lang w:val="es-ES"/>
        </w:rPr>
      </w:pPr>
    </w:p>
    <w:p w14:paraId="6A076B15" w14:textId="77777777" w:rsidR="00F15646" w:rsidRDefault="00F15646" w:rsidP="00F70B01">
      <w:pPr>
        <w:pStyle w:val="CaptionCutline"/>
        <w:rPr>
          <w:lang w:val="es-ES"/>
        </w:rPr>
      </w:pPr>
    </w:p>
    <w:p w14:paraId="62C7C328" w14:textId="77777777" w:rsidR="00F15646" w:rsidRDefault="00F15646" w:rsidP="00F70B01">
      <w:pPr>
        <w:pStyle w:val="CaptionCutline"/>
        <w:rPr>
          <w:lang w:val="es-ES"/>
        </w:rPr>
      </w:pPr>
    </w:p>
    <w:p w14:paraId="43FADF60" w14:textId="77777777" w:rsidR="00F15646" w:rsidRDefault="00F15646" w:rsidP="00F70B01">
      <w:pPr>
        <w:pStyle w:val="CaptionCutline"/>
        <w:rPr>
          <w:lang w:val="es-ES"/>
        </w:rPr>
      </w:pPr>
    </w:p>
    <w:p w14:paraId="739A434B" w14:textId="77777777" w:rsidR="00F15646" w:rsidRDefault="00F15646" w:rsidP="00F70B01">
      <w:pPr>
        <w:pStyle w:val="CaptionCutline"/>
        <w:rPr>
          <w:lang w:val="es-ES"/>
        </w:rPr>
      </w:pPr>
    </w:p>
    <w:p w14:paraId="2CCFBCB8" w14:textId="77777777" w:rsidR="00F15646" w:rsidRDefault="00F15646" w:rsidP="00F70B01">
      <w:pPr>
        <w:pStyle w:val="CaptionCutline"/>
        <w:rPr>
          <w:lang w:val="es-ES"/>
        </w:rPr>
      </w:pPr>
    </w:p>
    <w:p w14:paraId="4A0CCDA6" w14:textId="77777777" w:rsidR="00F15646" w:rsidRDefault="00F15646" w:rsidP="00F70B01">
      <w:pPr>
        <w:pStyle w:val="CaptionCutline"/>
        <w:rPr>
          <w:lang w:val="es-ES"/>
        </w:rPr>
      </w:pPr>
    </w:p>
    <w:p w14:paraId="1DDCAC31" w14:textId="77777777" w:rsidR="00F15646" w:rsidRDefault="00F15646" w:rsidP="00F70B01">
      <w:pPr>
        <w:pStyle w:val="CaptionCutline"/>
        <w:rPr>
          <w:lang w:val="es-ES"/>
        </w:rPr>
      </w:pPr>
    </w:p>
    <w:p w14:paraId="1CEA18D6" w14:textId="77777777" w:rsidR="00F15646" w:rsidRDefault="00F15646" w:rsidP="00F70B01">
      <w:pPr>
        <w:pStyle w:val="CaptionCutline"/>
        <w:rPr>
          <w:lang w:val="es-ES"/>
        </w:rPr>
      </w:pPr>
    </w:p>
    <w:p w14:paraId="12D8D3F4" w14:textId="77777777" w:rsidR="00F15646" w:rsidRDefault="00F15646" w:rsidP="00F70B01">
      <w:pPr>
        <w:pStyle w:val="CaptionCutline"/>
        <w:rPr>
          <w:lang w:val="es-ES"/>
        </w:rPr>
      </w:pPr>
    </w:p>
    <w:p w14:paraId="1A52C138" w14:textId="77777777" w:rsidR="00F15646" w:rsidRDefault="00F15646" w:rsidP="00F70B01">
      <w:pPr>
        <w:pStyle w:val="CaptionCutline"/>
        <w:rPr>
          <w:lang w:val="es-ES"/>
        </w:rPr>
      </w:pPr>
    </w:p>
    <w:p w14:paraId="561509B1" w14:textId="77777777" w:rsidR="00F15646" w:rsidRDefault="00F15646" w:rsidP="00F70B01">
      <w:pPr>
        <w:pStyle w:val="CaptionCutline"/>
        <w:rPr>
          <w:lang w:val="es-ES"/>
        </w:rPr>
      </w:pPr>
    </w:p>
    <w:p w14:paraId="28588A44" w14:textId="77777777" w:rsidR="00F15646" w:rsidRDefault="00F15646" w:rsidP="00F70B01">
      <w:pPr>
        <w:pStyle w:val="CaptionCutline"/>
        <w:rPr>
          <w:lang w:val="es-ES"/>
        </w:rPr>
      </w:pPr>
    </w:p>
    <w:p w14:paraId="5C7D11EB" w14:textId="77777777" w:rsidR="00F15646" w:rsidRDefault="00F15646" w:rsidP="00F70B01">
      <w:pPr>
        <w:pStyle w:val="CaptionCutline"/>
        <w:rPr>
          <w:lang w:val="es-ES"/>
        </w:rPr>
      </w:pPr>
    </w:p>
    <w:p w14:paraId="44234902" w14:textId="77777777" w:rsidR="00F15646" w:rsidRDefault="00F15646" w:rsidP="00F70B01">
      <w:pPr>
        <w:pStyle w:val="CaptionCutline"/>
        <w:rPr>
          <w:lang w:val="es-ES"/>
        </w:rPr>
      </w:pPr>
    </w:p>
    <w:p w14:paraId="67405EAC" w14:textId="77777777" w:rsidR="00F15646" w:rsidRDefault="00F15646" w:rsidP="00F70B01">
      <w:pPr>
        <w:pStyle w:val="CaptionCutline"/>
        <w:rPr>
          <w:lang w:val="es-ES"/>
        </w:rPr>
      </w:pPr>
    </w:p>
    <w:p w14:paraId="6F77914D" w14:textId="77777777" w:rsidR="00F15646" w:rsidRDefault="00F15646" w:rsidP="00F70B01">
      <w:pPr>
        <w:pStyle w:val="CaptionCutline"/>
        <w:rPr>
          <w:lang w:val="es-ES"/>
        </w:rPr>
      </w:pPr>
    </w:p>
    <w:p w14:paraId="0F50E327" w14:textId="77777777" w:rsidR="00F15646" w:rsidRDefault="00F15646" w:rsidP="00F70B01">
      <w:pPr>
        <w:pStyle w:val="CaptionCutline"/>
        <w:rPr>
          <w:lang w:val="es-ES"/>
        </w:rPr>
      </w:pPr>
    </w:p>
    <w:p w14:paraId="4D7A9BA8" w14:textId="77777777" w:rsidR="00F15646" w:rsidRDefault="00F15646" w:rsidP="00F70B01">
      <w:pPr>
        <w:pStyle w:val="CaptionCutline"/>
        <w:rPr>
          <w:lang w:val="es-ES"/>
        </w:rPr>
      </w:pPr>
    </w:p>
    <w:p w14:paraId="19F45070" w14:textId="77777777" w:rsidR="00F15646" w:rsidRDefault="00F15646" w:rsidP="00F70B01">
      <w:pPr>
        <w:pStyle w:val="CaptionCutline"/>
        <w:rPr>
          <w:lang w:val="es-ES"/>
        </w:rPr>
      </w:pPr>
    </w:p>
    <w:p w14:paraId="4855936D" w14:textId="77777777" w:rsidR="00F15646" w:rsidRDefault="00F15646" w:rsidP="00F70B01">
      <w:pPr>
        <w:pStyle w:val="CaptionCutline"/>
        <w:rPr>
          <w:lang w:val="es-ES"/>
        </w:rPr>
      </w:pPr>
    </w:p>
    <w:p w14:paraId="6E77A338" w14:textId="77777777" w:rsidR="00F15646" w:rsidRDefault="00F15646" w:rsidP="00F70B01">
      <w:pPr>
        <w:pStyle w:val="CaptionCutline"/>
        <w:rPr>
          <w:lang w:val="es-ES"/>
        </w:rPr>
      </w:pPr>
    </w:p>
    <w:p w14:paraId="54698BD4" w14:textId="506BA1AF" w:rsidR="00F70B01" w:rsidRPr="00CE03AD" w:rsidRDefault="00F15646" w:rsidP="005B2E3B">
      <w:pPr>
        <w:pStyle w:val="Citation"/>
      </w:pPr>
      <w:r w:rsidRPr="00DD2D84">
        <w:rPr>
          <w:lang w:val="es-ES"/>
        </w:rPr>
        <w:t>Re</w:t>
      </w:r>
      <w:r>
        <w:rPr>
          <w:lang w:val="es-ES"/>
        </w:rPr>
        <w:t>imprimido</w:t>
      </w:r>
      <w:r w:rsidRPr="00DD2D84">
        <w:rPr>
          <w:lang w:val="es-ES"/>
        </w:rPr>
        <w:t xml:space="preserve"> </w:t>
      </w:r>
      <w:r>
        <w:rPr>
          <w:lang w:val="es-ES"/>
        </w:rPr>
        <w:t>de</w:t>
      </w:r>
      <w:r w:rsidR="00F70B01" w:rsidRPr="00DD2D84">
        <w:rPr>
          <w:lang w:val="es-ES"/>
        </w:rPr>
        <w:t xml:space="preserve"> </w:t>
      </w:r>
      <w:proofErr w:type="spellStart"/>
      <w:r w:rsidR="00F70B01" w:rsidRPr="00DD2D84">
        <w:rPr>
          <w:lang w:val="es-ES"/>
        </w:rPr>
        <w:t>Editors</w:t>
      </w:r>
      <w:proofErr w:type="spellEnd"/>
      <w:r w:rsidR="00F70B01" w:rsidRPr="00DD2D84">
        <w:rPr>
          <w:lang w:val="es-ES"/>
        </w:rPr>
        <w:t>, History.com. (2022, 26</w:t>
      </w:r>
      <w:r>
        <w:rPr>
          <w:lang w:val="es-ES"/>
        </w:rPr>
        <w:t xml:space="preserve"> de enero</w:t>
      </w:r>
      <w:r w:rsidR="00F70B01" w:rsidRPr="00DD2D84">
        <w:rPr>
          <w:lang w:val="es-ES"/>
        </w:rPr>
        <w:t xml:space="preserve">). </w:t>
      </w:r>
      <w:r w:rsidR="00F70B01" w:rsidRPr="00DD2D84">
        <w:rPr>
          <w:iCs/>
          <w:lang w:val="es-ES"/>
        </w:rPr>
        <w:t>Black Codes.</w:t>
      </w:r>
      <w:r w:rsidR="00F70B01" w:rsidRPr="00DD2D84">
        <w:rPr>
          <w:lang w:val="es-ES"/>
        </w:rPr>
        <w:t xml:space="preserve"> </w:t>
      </w:r>
      <w:r w:rsidR="00CE03AD" w:rsidRPr="00CE03AD">
        <w:t>History</w:t>
      </w:r>
      <w:r w:rsidR="00CE03AD">
        <w:t>.</w:t>
      </w:r>
      <w:r w:rsidR="00CE03AD" w:rsidRPr="00CE03AD">
        <w:t>c</w:t>
      </w:r>
      <w:r w:rsidR="00CE03AD">
        <w:t>om.</w:t>
      </w:r>
      <w:r w:rsidR="00F70B01" w:rsidRPr="00CE03AD">
        <w:t xml:space="preserve"> https://www.history.com/topics/black-history/black-codes</w:t>
      </w:r>
    </w:p>
    <w:p w14:paraId="79C465EC" w14:textId="3924046B" w:rsidR="006C5216" w:rsidRPr="00DD2D84" w:rsidRDefault="005B1BCF" w:rsidP="006C5216">
      <w:pPr>
        <w:pStyle w:val="Heading1"/>
        <w:rPr>
          <w:lang w:val="es-ES"/>
        </w:rPr>
      </w:pPr>
      <w:r w:rsidRPr="005B1BCF">
        <w:rPr>
          <w:lang w:val="es-ES"/>
        </w:rPr>
        <w:lastRenderedPageBreak/>
        <w:t xml:space="preserve">Límites a la </w:t>
      </w:r>
      <w:r w:rsidR="00927631">
        <w:rPr>
          <w:lang w:val="es-ES"/>
        </w:rPr>
        <w:t>L</w:t>
      </w:r>
      <w:r w:rsidRPr="005B1BCF">
        <w:rPr>
          <w:lang w:val="es-ES"/>
        </w:rPr>
        <w:t xml:space="preserve">ibertad de </w:t>
      </w:r>
      <w:r w:rsidR="00927631">
        <w:rPr>
          <w:lang w:val="es-ES"/>
        </w:rPr>
        <w:t>Afroamericanos</w:t>
      </w:r>
    </w:p>
    <w:p w14:paraId="7E871A06" w14:textId="5B33E8BE" w:rsidR="006C5216" w:rsidRPr="00DD2D84" w:rsidRDefault="005B1BCF" w:rsidP="00141026">
      <w:pPr>
        <w:jc w:val="both"/>
        <w:rPr>
          <w:lang w:val="es-ES"/>
        </w:rPr>
      </w:pPr>
      <w:r w:rsidRPr="005B1BCF">
        <w:rPr>
          <w:lang w:val="es-ES"/>
        </w:rPr>
        <w:t>Bajo las políticas de Reconstrucción de Johnson, casi todos los estados del sur promulgarían sus propios códigos negros en 1865 y 1866. Si bien los códigos otorgaban ciertas libertades a los afroamericanos</w:t>
      </w:r>
      <w:r w:rsidR="00A7574A">
        <w:rPr>
          <w:lang w:val="es-ES"/>
        </w:rPr>
        <w:t>—</w:t>
      </w:r>
      <w:r w:rsidRPr="005B1BCF">
        <w:rPr>
          <w:lang w:val="es-ES"/>
        </w:rPr>
        <w:t>incluyendo el derecho a comprar y poseer propiedades, casarse, hacer contratos y testificar en los tribunales (sólo en casos que involucraran a personas de su propia raza)</w:t>
      </w:r>
      <w:r w:rsidR="00A7574A">
        <w:rPr>
          <w:lang w:val="es-ES"/>
        </w:rPr>
        <w:t>—</w:t>
      </w:r>
      <w:r w:rsidRPr="005B1BCF">
        <w:rPr>
          <w:lang w:val="es-ES"/>
        </w:rPr>
        <w:t>su propósito principal era restringir el trabajo y la actividad de los negros.</w:t>
      </w:r>
    </w:p>
    <w:p w14:paraId="1FFE4BCC" w14:textId="41DF1353" w:rsidR="006C5216" w:rsidRPr="00DD2D84" w:rsidRDefault="005B1BCF" w:rsidP="00141026">
      <w:pPr>
        <w:jc w:val="both"/>
        <w:rPr>
          <w:lang w:val="es-ES"/>
        </w:rPr>
      </w:pPr>
      <w:r w:rsidRPr="005B1BCF">
        <w:rPr>
          <w:lang w:val="es-ES"/>
        </w:rPr>
        <w:t>Algunos estados limitaban el tipo de propiedad que podían poseer los negros, mientras que prácticamente todos los antiguos estados confederados aprobaron estrictas leyes sobre vagabundeo y contratos de trabajo, así como las denominadas medidas "anti-</w:t>
      </w:r>
      <w:r w:rsidR="00A7574A">
        <w:rPr>
          <w:lang w:val="es-ES"/>
        </w:rPr>
        <w:t>incentivas</w:t>
      </w:r>
      <w:r w:rsidRPr="005B1BCF">
        <w:rPr>
          <w:lang w:val="es-ES"/>
        </w:rPr>
        <w:t>", diseñadas para castigar a cualquiera que ofreciera salarios más altos a un trabajador negro ya contratado.</w:t>
      </w:r>
    </w:p>
    <w:p w14:paraId="79AE8F12" w14:textId="1FFD0882" w:rsidR="006C5216" w:rsidRPr="00DD2D84" w:rsidRDefault="005B1BCF" w:rsidP="00141026">
      <w:pPr>
        <w:jc w:val="both"/>
        <w:rPr>
          <w:lang w:val="es-ES"/>
        </w:rPr>
      </w:pPr>
      <w:r w:rsidRPr="005B1BCF">
        <w:rPr>
          <w:lang w:val="es-ES"/>
        </w:rPr>
        <w:t xml:space="preserve">Los negros que </w:t>
      </w:r>
      <w:r w:rsidR="00713787">
        <w:rPr>
          <w:lang w:val="es-ES"/>
        </w:rPr>
        <w:t>rompían</w:t>
      </w:r>
      <w:r w:rsidRPr="005B1BCF">
        <w:rPr>
          <w:lang w:val="es-ES"/>
        </w:rPr>
        <w:t xml:space="preserve"> los contratos de trabajo </w:t>
      </w:r>
      <w:r w:rsidR="00D40AB8">
        <w:rPr>
          <w:lang w:val="es-ES"/>
        </w:rPr>
        <w:t>podrían ser</w:t>
      </w:r>
      <w:r w:rsidRPr="005B1BCF">
        <w:rPr>
          <w:lang w:val="es-ES"/>
        </w:rPr>
        <w:t xml:space="preserve"> arrest</w:t>
      </w:r>
      <w:r w:rsidR="00D40AB8">
        <w:rPr>
          <w:lang w:val="es-ES"/>
        </w:rPr>
        <w:t>ados</w:t>
      </w:r>
      <w:r w:rsidRPr="005B1BCF">
        <w:rPr>
          <w:lang w:val="es-ES"/>
        </w:rPr>
        <w:t xml:space="preserve">, </w:t>
      </w:r>
      <w:r w:rsidR="00D40AB8">
        <w:rPr>
          <w:lang w:val="es-ES"/>
        </w:rPr>
        <w:t>golpeados</w:t>
      </w:r>
      <w:r w:rsidRPr="005B1BCF">
        <w:rPr>
          <w:lang w:val="es-ES"/>
        </w:rPr>
        <w:t xml:space="preserve"> y forzados</w:t>
      </w:r>
      <w:r w:rsidR="00D40AB8">
        <w:rPr>
          <w:lang w:val="es-ES"/>
        </w:rPr>
        <w:t xml:space="preserve"> a trabajar</w:t>
      </w:r>
      <w:r w:rsidRPr="005B1BCF">
        <w:rPr>
          <w:lang w:val="es-ES"/>
        </w:rPr>
        <w:t>, y las leyes de aprendizaje obligaban a muchos menores (huérfanos o aquellos cuyos padres eran considerados incapaces de mantenerlos por un juez) a realizar trabajos no remunerados para los plantadores blancos.</w:t>
      </w:r>
    </w:p>
    <w:p w14:paraId="2B8E9EA9" w14:textId="771E361C" w:rsidR="006C5216" w:rsidRPr="00DD2D84" w:rsidRDefault="005B1BCF" w:rsidP="00141026">
      <w:pPr>
        <w:jc w:val="both"/>
        <w:rPr>
          <w:lang w:val="es-ES"/>
        </w:rPr>
      </w:pPr>
      <w:r w:rsidRPr="005B1BCF">
        <w:rPr>
          <w:lang w:val="es-ES"/>
        </w:rPr>
        <w:t xml:space="preserve">Aprobados por un sistema político en el que los negros no tenían voz, los códigos negros fueron </w:t>
      </w:r>
      <w:r w:rsidR="007B522E">
        <w:rPr>
          <w:lang w:val="es-ES"/>
        </w:rPr>
        <w:t>impuestos</w:t>
      </w:r>
      <w:r w:rsidRPr="005B1BCF">
        <w:rPr>
          <w:lang w:val="es-ES"/>
        </w:rPr>
        <w:t xml:space="preserve"> por la policía blanca y las fuerzas de la milicia estatal</w:t>
      </w:r>
      <w:r w:rsidR="007B522E">
        <w:rPr>
          <w:lang w:val="es-ES"/>
        </w:rPr>
        <w:t>—</w:t>
      </w:r>
      <w:r w:rsidRPr="005B1BCF">
        <w:rPr>
          <w:lang w:val="es-ES"/>
        </w:rPr>
        <w:t>a menudo formadas por veteranos confederados de la Guerra Civil</w:t>
      </w:r>
      <w:r w:rsidR="007B522E">
        <w:rPr>
          <w:lang w:val="es-ES"/>
        </w:rPr>
        <w:t>—</w:t>
      </w:r>
      <w:r w:rsidRPr="005B1BCF">
        <w:rPr>
          <w:lang w:val="es-ES"/>
        </w:rPr>
        <w:t>en todo el Sur.</w:t>
      </w:r>
    </w:p>
    <w:p w14:paraId="08FC2F0C" w14:textId="77777777" w:rsidR="0069132A" w:rsidRDefault="0069132A" w:rsidP="00F70B01">
      <w:pPr>
        <w:pStyle w:val="CaptionCutline"/>
        <w:rPr>
          <w:lang w:val="es-ES"/>
        </w:rPr>
      </w:pPr>
    </w:p>
    <w:p w14:paraId="62C59B82" w14:textId="77777777" w:rsidR="0069132A" w:rsidRDefault="0069132A" w:rsidP="00F70B01">
      <w:pPr>
        <w:pStyle w:val="CaptionCutline"/>
        <w:rPr>
          <w:lang w:val="es-ES"/>
        </w:rPr>
      </w:pPr>
    </w:p>
    <w:p w14:paraId="5C0423AD" w14:textId="77777777" w:rsidR="0069132A" w:rsidRDefault="0069132A" w:rsidP="00F70B01">
      <w:pPr>
        <w:pStyle w:val="CaptionCutline"/>
        <w:rPr>
          <w:lang w:val="es-ES"/>
        </w:rPr>
      </w:pPr>
    </w:p>
    <w:p w14:paraId="27639052" w14:textId="77777777" w:rsidR="0069132A" w:rsidRDefault="0069132A" w:rsidP="00F70B01">
      <w:pPr>
        <w:pStyle w:val="CaptionCutline"/>
        <w:rPr>
          <w:lang w:val="es-ES"/>
        </w:rPr>
      </w:pPr>
    </w:p>
    <w:p w14:paraId="0C28A259" w14:textId="77777777" w:rsidR="0069132A" w:rsidRDefault="0069132A" w:rsidP="00F70B01">
      <w:pPr>
        <w:pStyle w:val="CaptionCutline"/>
        <w:rPr>
          <w:lang w:val="es-ES"/>
        </w:rPr>
      </w:pPr>
    </w:p>
    <w:p w14:paraId="38420759" w14:textId="77777777" w:rsidR="0069132A" w:rsidRDefault="0069132A" w:rsidP="00F70B01">
      <w:pPr>
        <w:pStyle w:val="CaptionCutline"/>
        <w:rPr>
          <w:lang w:val="es-ES"/>
        </w:rPr>
      </w:pPr>
    </w:p>
    <w:p w14:paraId="7B96AEB2" w14:textId="77777777" w:rsidR="0069132A" w:rsidRDefault="0069132A" w:rsidP="00F70B01">
      <w:pPr>
        <w:pStyle w:val="CaptionCutline"/>
        <w:rPr>
          <w:lang w:val="es-ES"/>
        </w:rPr>
      </w:pPr>
    </w:p>
    <w:p w14:paraId="74436338" w14:textId="77777777" w:rsidR="0069132A" w:rsidRDefault="0069132A" w:rsidP="00F70B01">
      <w:pPr>
        <w:pStyle w:val="CaptionCutline"/>
        <w:rPr>
          <w:lang w:val="es-ES"/>
        </w:rPr>
      </w:pPr>
    </w:p>
    <w:p w14:paraId="04548078" w14:textId="77777777" w:rsidR="0069132A" w:rsidRDefault="0069132A" w:rsidP="00F70B01">
      <w:pPr>
        <w:pStyle w:val="CaptionCutline"/>
        <w:rPr>
          <w:lang w:val="es-ES"/>
        </w:rPr>
      </w:pPr>
    </w:p>
    <w:p w14:paraId="4DE7A19D" w14:textId="77777777" w:rsidR="0069132A" w:rsidRDefault="0069132A" w:rsidP="00F70B01">
      <w:pPr>
        <w:pStyle w:val="CaptionCutline"/>
        <w:rPr>
          <w:lang w:val="es-ES"/>
        </w:rPr>
      </w:pPr>
    </w:p>
    <w:p w14:paraId="29A788D1" w14:textId="77777777" w:rsidR="0069132A" w:rsidRDefault="0069132A" w:rsidP="00F70B01">
      <w:pPr>
        <w:pStyle w:val="CaptionCutline"/>
        <w:rPr>
          <w:lang w:val="es-ES"/>
        </w:rPr>
      </w:pPr>
    </w:p>
    <w:p w14:paraId="6087660B" w14:textId="77777777" w:rsidR="0069132A" w:rsidRDefault="0069132A" w:rsidP="00F70B01">
      <w:pPr>
        <w:pStyle w:val="CaptionCutline"/>
        <w:rPr>
          <w:lang w:val="es-ES"/>
        </w:rPr>
      </w:pPr>
    </w:p>
    <w:p w14:paraId="72D9660A" w14:textId="77777777" w:rsidR="0069132A" w:rsidRDefault="0069132A" w:rsidP="00F70B01">
      <w:pPr>
        <w:pStyle w:val="CaptionCutline"/>
        <w:rPr>
          <w:lang w:val="es-ES"/>
        </w:rPr>
      </w:pPr>
    </w:p>
    <w:p w14:paraId="59DD6402" w14:textId="77777777" w:rsidR="0069132A" w:rsidRDefault="0069132A" w:rsidP="00F70B01">
      <w:pPr>
        <w:pStyle w:val="CaptionCutline"/>
        <w:rPr>
          <w:lang w:val="es-ES"/>
        </w:rPr>
      </w:pPr>
    </w:p>
    <w:p w14:paraId="00DE76B9" w14:textId="77777777" w:rsidR="0069132A" w:rsidRDefault="0069132A" w:rsidP="00F70B01">
      <w:pPr>
        <w:pStyle w:val="CaptionCutline"/>
        <w:rPr>
          <w:lang w:val="es-ES"/>
        </w:rPr>
      </w:pPr>
    </w:p>
    <w:p w14:paraId="6CA46465" w14:textId="77777777" w:rsidR="0069132A" w:rsidRDefault="0069132A" w:rsidP="00F70B01">
      <w:pPr>
        <w:pStyle w:val="CaptionCutline"/>
        <w:rPr>
          <w:lang w:val="es-ES"/>
        </w:rPr>
      </w:pPr>
    </w:p>
    <w:p w14:paraId="6596E0C0" w14:textId="77777777" w:rsidR="0069132A" w:rsidRDefault="0069132A" w:rsidP="00F70B01">
      <w:pPr>
        <w:pStyle w:val="CaptionCutline"/>
        <w:rPr>
          <w:lang w:val="es-ES"/>
        </w:rPr>
      </w:pPr>
    </w:p>
    <w:p w14:paraId="7121ADF3" w14:textId="77777777" w:rsidR="0069132A" w:rsidRDefault="0069132A" w:rsidP="00F70B01">
      <w:pPr>
        <w:pStyle w:val="CaptionCutline"/>
        <w:rPr>
          <w:lang w:val="es-ES"/>
        </w:rPr>
      </w:pPr>
    </w:p>
    <w:p w14:paraId="15A50FAC" w14:textId="77777777" w:rsidR="0069132A" w:rsidRDefault="0069132A" w:rsidP="00F70B01">
      <w:pPr>
        <w:pStyle w:val="CaptionCutline"/>
        <w:rPr>
          <w:lang w:val="es-ES"/>
        </w:rPr>
      </w:pPr>
    </w:p>
    <w:p w14:paraId="3DF7DB0F" w14:textId="77777777" w:rsidR="0069132A" w:rsidRDefault="0069132A" w:rsidP="00F70B01">
      <w:pPr>
        <w:pStyle w:val="CaptionCutline"/>
        <w:rPr>
          <w:lang w:val="es-ES"/>
        </w:rPr>
      </w:pPr>
    </w:p>
    <w:p w14:paraId="375D2781" w14:textId="77777777" w:rsidR="0069132A" w:rsidRDefault="0069132A" w:rsidP="00F70B01">
      <w:pPr>
        <w:pStyle w:val="CaptionCutline"/>
        <w:rPr>
          <w:lang w:val="es-ES"/>
        </w:rPr>
      </w:pPr>
    </w:p>
    <w:p w14:paraId="108D433E" w14:textId="4C269090" w:rsidR="0069132A" w:rsidRDefault="0069132A" w:rsidP="00F70B01">
      <w:pPr>
        <w:pStyle w:val="CaptionCutline"/>
        <w:rPr>
          <w:lang w:val="es-ES"/>
        </w:rPr>
      </w:pPr>
    </w:p>
    <w:p w14:paraId="7E84C3EB" w14:textId="77777777" w:rsidR="00CE03AD" w:rsidRDefault="00CE03AD" w:rsidP="00F70B01">
      <w:pPr>
        <w:pStyle w:val="CaptionCutline"/>
        <w:rPr>
          <w:lang w:val="es-ES"/>
        </w:rPr>
      </w:pPr>
    </w:p>
    <w:p w14:paraId="7D4F64F6" w14:textId="77777777" w:rsidR="0069132A" w:rsidRDefault="0069132A" w:rsidP="00F70B01">
      <w:pPr>
        <w:pStyle w:val="CaptionCutline"/>
        <w:rPr>
          <w:lang w:val="es-ES"/>
        </w:rPr>
      </w:pPr>
    </w:p>
    <w:p w14:paraId="334D7620" w14:textId="051D1CCF" w:rsidR="00F70B01" w:rsidRPr="00CE03AD" w:rsidRDefault="0069132A" w:rsidP="00CE03AD">
      <w:pPr>
        <w:pStyle w:val="Citation"/>
      </w:pPr>
      <w:r w:rsidRPr="00DD2D84">
        <w:rPr>
          <w:lang w:val="es-ES"/>
        </w:rPr>
        <w:t>Re</w:t>
      </w:r>
      <w:r>
        <w:rPr>
          <w:lang w:val="es-ES"/>
        </w:rPr>
        <w:t>imprimido</w:t>
      </w:r>
      <w:r w:rsidRPr="00DD2D84">
        <w:rPr>
          <w:lang w:val="es-ES"/>
        </w:rPr>
        <w:t xml:space="preserve"> </w:t>
      </w:r>
      <w:r>
        <w:rPr>
          <w:lang w:val="es-ES"/>
        </w:rPr>
        <w:t>de</w:t>
      </w:r>
      <w:r w:rsidR="00F70B01" w:rsidRPr="00DD2D84">
        <w:rPr>
          <w:lang w:val="es-ES"/>
        </w:rPr>
        <w:t xml:space="preserve"> </w:t>
      </w:r>
      <w:proofErr w:type="spellStart"/>
      <w:r w:rsidR="00F70B01" w:rsidRPr="00DD2D84">
        <w:rPr>
          <w:lang w:val="es-ES"/>
        </w:rPr>
        <w:t>Editors</w:t>
      </w:r>
      <w:proofErr w:type="spellEnd"/>
      <w:r w:rsidR="00F70B01" w:rsidRPr="00DD2D84">
        <w:rPr>
          <w:lang w:val="es-ES"/>
        </w:rPr>
        <w:t>, History.com. (2022, 26</w:t>
      </w:r>
      <w:r>
        <w:rPr>
          <w:lang w:val="es-ES"/>
        </w:rPr>
        <w:t xml:space="preserve"> de enero</w:t>
      </w:r>
      <w:r w:rsidR="00F70B01" w:rsidRPr="00DD2D84">
        <w:rPr>
          <w:lang w:val="es-ES"/>
        </w:rPr>
        <w:t xml:space="preserve">). </w:t>
      </w:r>
      <w:r w:rsidR="00F70B01" w:rsidRPr="00DD2D84">
        <w:rPr>
          <w:iCs/>
          <w:lang w:val="es-ES"/>
        </w:rPr>
        <w:t>Black Codes.</w:t>
      </w:r>
      <w:r w:rsidR="00F70B01" w:rsidRPr="00DD2D84">
        <w:rPr>
          <w:lang w:val="es-ES"/>
        </w:rPr>
        <w:t xml:space="preserve"> </w:t>
      </w:r>
      <w:r w:rsidR="00CE03AD" w:rsidRPr="00CE03AD">
        <w:t>History.</w:t>
      </w:r>
      <w:r w:rsidR="00CE03AD">
        <w:t>com.</w:t>
      </w:r>
      <w:r w:rsidR="00F70B01" w:rsidRPr="00CE03AD">
        <w:t xml:space="preserve"> https://www.history.com/topics/black-history/black-codes</w:t>
      </w:r>
    </w:p>
    <w:p w14:paraId="4B1E7F64" w14:textId="3DB970E2" w:rsidR="00447BB8" w:rsidRPr="00CE03AD" w:rsidRDefault="00447BB8" w:rsidP="00447BB8">
      <w:pPr>
        <w:pStyle w:val="BodyText"/>
      </w:pPr>
    </w:p>
    <w:p w14:paraId="6F9C5EFB" w14:textId="2C99DC10" w:rsidR="0077676E" w:rsidRPr="00DD2D84" w:rsidRDefault="005B1BCF" w:rsidP="0077676E">
      <w:pPr>
        <w:pStyle w:val="Heading1"/>
        <w:rPr>
          <w:lang w:val="es-ES"/>
        </w:rPr>
      </w:pPr>
      <w:r w:rsidRPr="005B1BCF">
        <w:rPr>
          <w:lang w:val="es-ES"/>
        </w:rPr>
        <w:lastRenderedPageBreak/>
        <w:t xml:space="preserve">Progreso con las </w:t>
      </w:r>
      <w:r w:rsidR="0066728E">
        <w:rPr>
          <w:lang w:val="es-ES"/>
        </w:rPr>
        <w:t>E</w:t>
      </w:r>
      <w:r w:rsidRPr="005B1BCF">
        <w:rPr>
          <w:lang w:val="es-ES"/>
        </w:rPr>
        <w:t>nmiendas 14 y 15</w:t>
      </w:r>
    </w:p>
    <w:p w14:paraId="0E18CADF" w14:textId="332D3F13" w:rsidR="0077676E" w:rsidRPr="00DD2D84" w:rsidRDefault="005B1BCF" w:rsidP="00141026">
      <w:pPr>
        <w:jc w:val="both"/>
        <w:rPr>
          <w:lang w:val="es-ES"/>
        </w:rPr>
      </w:pPr>
      <w:r w:rsidRPr="005B1BCF">
        <w:rPr>
          <w:lang w:val="es-ES"/>
        </w:rPr>
        <w:t>Los códigos negros no sólo obligaban a los afroamericanos a trabajar gratuitamente, sino que también los ponían básicamente bajo vigilancia. Las autoridades y los funcionarios locales vigilaban sus idas y venidas, sus reuniones y sus servicios religiosos. Los negros necesitaban pases y patrocinadores blancos para desplazarse de un lugar a otro o para salir de la ciudad. En conjunto, estas normas codificaban un estatus permanente de clase baja para los afroamericanos.</w:t>
      </w:r>
      <w:r w:rsidR="0077676E" w:rsidRPr="00DD2D84">
        <w:rPr>
          <w:lang w:val="es-ES"/>
        </w:rPr>
        <w:t xml:space="preserve"> </w:t>
      </w:r>
    </w:p>
    <w:p w14:paraId="682B87AE" w14:textId="47C13F4C" w:rsidR="0077676E" w:rsidRPr="00DD2D84" w:rsidRDefault="00B74D8B" w:rsidP="00141026">
      <w:pPr>
        <w:jc w:val="both"/>
        <w:rPr>
          <w:lang w:val="es-ES"/>
        </w:rPr>
      </w:pPr>
      <w:r w:rsidRPr="00B74D8B">
        <w:rPr>
          <w:lang w:val="es-ES"/>
        </w:rPr>
        <w:t>Después de la promulgación de los códigos negros en todo el Sur en 1865, el Congreso aprobó la Ley de Derechos Civiles de 1866 para dar a los afroamericanos más derechos, hasta cierto punto. Esta legislación permitía a los negros alquilar o poseer propiedades, celebrar contratos y presentar demandas ante los tribunales (contra otros afroamericanos). Además, permitía demandar a los individuos que infringieran sus derechos.</w:t>
      </w:r>
      <w:r>
        <w:rPr>
          <w:lang w:val="es-ES"/>
        </w:rPr>
        <w:t xml:space="preserve"> </w:t>
      </w:r>
    </w:p>
    <w:p w14:paraId="31E7C218" w14:textId="2538A8FD" w:rsidR="0077676E" w:rsidRPr="00DD2D84" w:rsidRDefault="00B74D8B" w:rsidP="00141026">
      <w:pPr>
        <w:jc w:val="both"/>
        <w:rPr>
          <w:lang w:val="es-ES"/>
        </w:rPr>
      </w:pPr>
      <w:r w:rsidRPr="00B74D8B">
        <w:rPr>
          <w:lang w:val="es-ES"/>
        </w:rPr>
        <w:t>La aprobación de las</w:t>
      </w:r>
      <w:r w:rsidR="00304B02">
        <w:rPr>
          <w:lang w:val="es-ES"/>
        </w:rPr>
        <w:t xml:space="preserve"> </w:t>
      </w:r>
      <w:r w:rsidRPr="00B74D8B">
        <w:rPr>
          <w:lang w:val="es-ES"/>
        </w:rPr>
        <w:t xml:space="preserve">14ª y 15ª </w:t>
      </w:r>
      <w:r w:rsidR="00304B02" w:rsidRPr="00B74D8B">
        <w:rPr>
          <w:lang w:val="es-ES"/>
        </w:rPr>
        <w:t xml:space="preserve">enmiendas </w:t>
      </w:r>
      <w:r w:rsidRPr="00B74D8B">
        <w:rPr>
          <w:lang w:val="es-ES"/>
        </w:rPr>
        <w:t>dio a los afroamericanos alguna esperanza para el futuro. Ratificada en 1868, la 14ª Enmienda concedía la ciudadanía y la "igualdad de protección de las leyes" a los negros, mientras que la 15ª Enmienda, ratificada en 1870, prohibía a los estados privar a los ciudadanos del derecho al voto por motivos de raza. Al final, el Sur anuló los códigos negros, pero la derogación de estas restricciones no mejoró significativamente la vida de los afroamericanos.</w:t>
      </w:r>
    </w:p>
    <w:p w14:paraId="665EB0F5" w14:textId="21BB50B9" w:rsidR="0077676E" w:rsidRPr="00DD2D84" w:rsidRDefault="00B74D8B" w:rsidP="00141026">
      <w:pPr>
        <w:jc w:val="both"/>
        <w:rPr>
          <w:lang w:val="es-ES"/>
        </w:rPr>
      </w:pPr>
      <w:r w:rsidRPr="00B74D8B">
        <w:rPr>
          <w:lang w:val="es-ES"/>
        </w:rPr>
        <w:t>"Con la aprobación de las 14ª y 15ª</w:t>
      </w:r>
      <w:r w:rsidR="00304B02">
        <w:rPr>
          <w:lang w:val="es-ES"/>
        </w:rPr>
        <w:t xml:space="preserve"> </w:t>
      </w:r>
      <w:r w:rsidR="00304B02" w:rsidRPr="00B74D8B">
        <w:rPr>
          <w:lang w:val="es-ES"/>
        </w:rPr>
        <w:t>enmiendas</w:t>
      </w:r>
      <w:r w:rsidRPr="00B74D8B">
        <w:rPr>
          <w:lang w:val="es-ES"/>
        </w:rPr>
        <w:t xml:space="preserve">, se pasó a las leyes de Jim </w:t>
      </w:r>
      <w:proofErr w:type="spellStart"/>
      <w:r w:rsidRPr="00B74D8B">
        <w:rPr>
          <w:lang w:val="es-ES"/>
        </w:rPr>
        <w:t>Crow</w:t>
      </w:r>
      <w:proofErr w:type="spellEnd"/>
      <w:r w:rsidRPr="00B74D8B">
        <w:rPr>
          <w:lang w:val="es-ES"/>
        </w:rPr>
        <w:t xml:space="preserve">, que eran una especie de perpetuación de los códigos negros", dice Connie </w:t>
      </w:r>
      <w:proofErr w:type="spellStart"/>
      <w:r w:rsidRPr="00B74D8B">
        <w:rPr>
          <w:lang w:val="es-ES"/>
        </w:rPr>
        <w:t>Hassett</w:t>
      </w:r>
      <w:proofErr w:type="spellEnd"/>
      <w:r w:rsidRPr="00B74D8B">
        <w:rPr>
          <w:lang w:val="es-ES"/>
        </w:rPr>
        <w:t>-Walker, profesora adjunta de estudios de justicia y sociología en la Universidad de Norwich, en Vermont. "No se</w:t>
      </w:r>
      <w:r w:rsidR="00607E80">
        <w:rPr>
          <w:lang w:val="es-ES"/>
        </w:rPr>
        <w:t xml:space="preserve"> puede de un arranque terminar con toda esa </w:t>
      </w:r>
      <w:r w:rsidRPr="00B74D8B">
        <w:rPr>
          <w:lang w:val="es-ES"/>
        </w:rPr>
        <w:t xml:space="preserve">discriminación y odio estructurales. </w:t>
      </w:r>
      <w:r w:rsidR="00607E80">
        <w:rPr>
          <w:lang w:val="es-ES"/>
        </w:rPr>
        <w:t>Siguió adelante</w:t>
      </w:r>
      <w:r w:rsidRPr="00B74D8B">
        <w:rPr>
          <w:lang w:val="es-ES"/>
        </w:rPr>
        <w:t>".</w:t>
      </w:r>
    </w:p>
    <w:p w14:paraId="1ACAED37" w14:textId="64E84D5D" w:rsidR="0077676E" w:rsidRPr="00DD2D84" w:rsidRDefault="00B74D8B" w:rsidP="00141026">
      <w:pPr>
        <w:jc w:val="both"/>
        <w:rPr>
          <w:lang w:val="es-ES"/>
        </w:rPr>
      </w:pPr>
      <w:r w:rsidRPr="00B74D8B">
        <w:rPr>
          <w:lang w:val="es-ES"/>
        </w:rPr>
        <w:t xml:space="preserve">Y los </w:t>
      </w:r>
      <w:r w:rsidR="00A670DE">
        <w:rPr>
          <w:lang w:val="es-ES"/>
        </w:rPr>
        <w:t>afroamericanos</w:t>
      </w:r>
      <w:r w:rsidRPr="00B74D8B">
        <w:rPr>
          <w:lang w:val="es-ES"/>
        </w:rPr>
        <w:t xml:space="preserve"> no estaban "separados pero iguales", como afirmaban los estados que aplicaban las leyes de Jim </w:t>
      </w:r>
      <w:proofErr w:type="spellStart"/>
      <w:r w:rsidRPr="00B74D8B">
        <w:rPr>
          <w:lang w:val="es-ES"/>
        </w:rPr>
        <w:t>Crow</w:t>
      </w:r>
      <w:proofErr w:type="spellEnd"/>
      <w:r w:rsidRPr="00B74D8B">
        <w:rPr>
          <w:lang w:val="es-ES"/>
        </w:rPr>
        <w:t xml:space="preserve">. Por el contrario, sus comunidades tenían menos recursos que las de los blancos, y grupos supremacistas blancos como el </w:t>
      </w:r>
      <w:proofErr w:type="spellStart"/>
      <w:r w:rsidRPr="00B74D8B">
        <w:rPr>
          <w:lang w:val="es-ES"/>
        </w:rPr>
        <w:t>Ku</w:t>
      </w:r>
      <w:proofErr w:type="spellEnd"/>
      <w:r w:rsidRPr="00B74D8B">
        <w:rPr>
          <w:lang w:val="es-ES"/>
        </w:rPr>
        <w:t xml:space="preserve"> </w:t>
      </w:r>
      <w:proofErr w:type="spellStart"/>
      <w:r w:rsidRPr="00B74D8B">
        <w:rPr>
          <w:lang w:val="es-ES"/>
        </w:rPr>
        <w:t>Klux</w:t>
      </w:r>
      <w:proofErr w:type="spellEnd"/>
      <w:r w:rsidRPr="00B74D8B">
        <w:rPr>
          <w:lang w:val="es-ES"/>
        </w:rPr>
        <w:t xml:space="preserve"> </w:t>
      </w:r>
      <w:proofErr w:type="spellStart"/>
      <w:r w:rsidRPr="00B74D8B">
        <w:rPr>
          <w:lang w:val="es-ES"/>
        </w:rPr>
        <w:t>Klan</w:t>
      </w:r>
      <w:proofErr w:type="spellEnd"/>
      <w:r w:rsidRPr="00B74D8B">
        <w:rPr>
          <w:lang w:val="es-ES"/>
        </w:rPr>
        <w:t xml:space="preserve"> los aterrorizaban.</w:t>
      </w:r>
      <w:r>
        <w:rPr>
          <w:lang w:val="es-ES"/>
        </w:rPr>
        <w:t xml:space="preserve"> </w:t>
      </w:r>
    </w:p>
    <w:p w14:paraId="595D184C" w14:textId="77777777" w:rsidR="00E52ADD" w:rsidRDefault="00E52ADD" w:rsidP="00F70B01">
      <w:pPr>
        <w:pStyle w:val="CaptionCutline"/>
        <w:rPr>
          <w:lang w:val="es-ES"/>
        </w:rPr>
      </w:pPr>
    </w:p>
    <w:p w14:paraId="59A4849F" w14:textId="77777777" w:rsidR="00E52ADD" w:rsidRDefault="00E52ADD" w:rsidP="00F70B01">
      <w:pPr>
        <w:pStyle w:val="CaptionCutline"/>
        <w:rPr>
          <w:lang w:val="es-ES"/>
        </w:rPr>
      </w:pPr>
    </w:p>
    <w:p w14:paraId="3BC1AE42" w14:textId="77777777" w:rsidR="00E52ADD" w:rsidRDefault="00E52ADD" w:rsidP="00F70B01">
      <w:pPr>
        <w:pStyle w:val="CaptionCutline"/>
        <w:rPr>
          <w:lang w:val="es-ES"/>
        </w:rPr>
      </w:pPr>
    </w:p>
    <w:p w14:paraId="0B0A815D" w14:textId="77777777" w:rsidR="00E52ADD" w:rsidRDefault="00E52ADD" w:rsidP="00F70B01">
      <w:pPr>
        <w:pStyle w:val="CaptionCutline"/>
        <w:rPr>
          <w:lang w:val="es-ES"/>
        </w:rPr>
      </w:pPr>
    </w:p>
    <w:p w14:paraId="12D72300" w14:textId="77777777" w:rsidR="00E52ADD" w:rsidRDefault="00E52ADD" w:rsidP="00F70B01">
      <w:pPr>
        <w:pStyle w:val="CaptionCutline"/>
        <w:rPr>
          <w:lang w:val="es-ES"/>
        </w:rPr>
      </w:pPr>
    </w:p>
    <w:p w14:paraId="0CD929F6" w14:textId="77777777" w:rsidR="00E52ADD" w:rsidRDefault="00E52ADD" w:rsidP="00F70B01">
      <w:pPr>
        <w:pStyle w:val="CaptionCutline"/>
        <w:rPr>
          <w:lang w:val="es-ES"/>
        </w:rPr>
      </w:pPr>
    </w:p>
    <w:p w14:paraId="5BB8CA15" w14:textId="77777777" w:rsidR="00E52ADD" w:rsidRDefault="00E52ADD" w:rsidP="00F70B01">
      <w:pPr>
        <w:pStyle w:val="CaptionCutline"/>
        <w:rPr>
          <w:lang w:val="es-ES"/>
        </w:rPr>
      </w:pPr>
    </w:p>
    <w:p w14:paraId="7A25FD0E" w14:textId="77777777" w:rsidR="00E52ADD" w:rsidRDefault="00E52ADD" w:rsidP="00F70B01">
      <w:pPr>
        <w:pStyle w:val="CaptionCutline"/>
        <w:rPr>
          <w:lang w:val="es-ES"/>
        </w:rPr>
      </w:pPr>
    </w:p>
    <w:p w14:paraId="62069826" w14:textId="77777777" w:rsidR="00E52ADD" w:rsidRDefault="00E52ADD" w:rsidP="00F70B01">
      <w:pPr>
        <w:pStyle w:val="CaptionCutline"/>
        <w:rPr>
          <w:lang w:val="es-ES"/>
        </w:rPr>
      </w:pPr>
    </w:p>
    <w:p w14:paraId="743EC52E" w14:textId="77777777" w:rsidR="00E52ADD" w:rsidRDefault="00E52ADD" w:rsidP="00F70B01">
      <w:pPr>
        <w:pStyle w:val="CaptionCutline"/>
        <w:rPr>
          <w:lang w:val="es-ES"/>
        </w:rPr>
      </w:pPr>
    </w:p>
    <w:p w14:paraId="7CC4C622" w14:textId="77777777" w:rsidR="00E52ADD" w:rsidRDefault="00E52ADD" w:rsidP="00F70B01">
      <w:pPr>
        <w:pStyle w:val="CaptionCutline"/>
        <w:rPr>
          <w:lang w:val="es-ES"/>
        </w:rPr>
      </w:pPr>
    </w:p>
    <w:p w14:paraId="171D6578" w14:textId="77777777" w:rsidR="00E52ADD" w:rsidRDefault="00E52ADD" w:rsidP="00F70B01">
      <w:pPr>
        <w:pStyle w:val="CaptionCutline"/>
        <w:rPr>
          <w:lang w:val="es-ES"/>
        </w:rPr>
      </w:pPr>
    </w:p>
    <w:p w14:paraId="3C15D332" w14:textId="77777777" w:rsidR="00E52ADD" w:rsidRDefault="00E52ADD" w:rsidP="00F70B01">
      <w:pPr>
        <w:pStyle w:val="CaptionCutline"/>
        <w:rPr>
          <w:lang w:val="es-ES"/>
        </w:rPr>
      </w:pPr>
    </w:p>
    <w:p w14:paraId="38060312" w14:textId="5E12D10A" w:rsidR="00DE426D" w:rsidRPr="00CE03AD" w:rsidRDefault="00F93AFB" w:rsidP="00CE03AD">
      <w:pPr>
        <w:pStyle w:val="Citation"/>
      </w:pPr>
      <w:r w:rsidRPr="00DD2D84">
        <w:rPr>
          <w:lang w:val="es-ES"/>
        </w:rPr>
        <w:t>Re</w:t>
      </w:r>
      <w:r>
        <w:rPr>
          <w:lang w:val="es-ES"/>
        </w:rPr>
        <w:t>imprimido</w:t>
      </w:r>
      <w:r w:rsidRPr="00DD2D84">
        <w:rPr>
          <w:lang w:val="es-ES"/>
        </w:rPr>
        <w:t xml:space="preserve"> </w:t>
      </w:r>
      <w:r>
        <w:rPr>
          <w:lang w:val="es-ES"/>
        </w:rPr>
        <w:t>de</w:t>
      </w:r>
      <w:r w:rsidR="00F70B01" w:rsidRPr="00DD2D84">
        <w:rPr>
          <w:lang w:val="es-ES"/>
        </w:rPr>
        <w:t xml:space="preserve"> </w:t>
      </w:r>
      <w:proofErr w:type="spellStart"/>
      <w:r w:rsidR="00F70B01" w:rsidRPr="00DD2D84">
        <w:rPr>
          <w:lang w:val="es-ES"/>
        </w:rPr>
        <w:t>Nittle</w:t>
      </w:r>
      <w:proofErr w:type="spellEnd"/>
      <w:r w:rsidR="00F70B01" w:rsidRPr="00DD2D84">
        <w:rPr>
          <w:lang w:val="es-ES"/>
        </w:rPr>
        <w:t>, N. K. (2021, 28</w:t>
      </w:r>
      <w:r>
        <w:rPr>
          <w:lang w:val="es-ES"/>
        </w:rPr>
        <w:t xml:space="preserve"> de enero</w:t>
      </w:r>
      <w:r w:rsidR="00F70B01" w:rsidRPr="00DD2D84">
        <w:rPr>
          <w:lang w:val="es-ES"/>
        </w:rPr>
        <w:t xml:space="preserve">). </w:t>
      </w:r>
      <w:r w:rsidR="00F70B01" w:rsidRPr="0049143F">
        <w:rPr>
          <w:iCs/>
        </w:rPr>
        <w:t>How the Black Codes Limited African American Progress After the Civil War.</w:t>
      </w:r>
      <w:r w:rsidR="00F70B01" w:rsidRPr="0049143F">
        <w:t xml:space="preserve"> </w:t>
      </w:r>
      <w:r w:rsidR="00CE03AD" w:rsidRPr="00CE03AD">
        <w:t>Hist</w:t>
      </w:r>
      <w:r w:rsidR="00CE03AD">
        <w:t>ory.com.</w:t>
      </w:r>
      <w:r w:rsidR="00F70B01" w:rsidRPr="00CE03AD">
        <w:t xml:space="preserve"> https://www.history.com/news/black-codes-reconstruction-slavery</w:t>
      </w:r>
    </w:p>
    <w:p w14:paraId="57AE1D1C" w14:textId="7DDC88FE" w:rsidR="00CE03AD" w:rsidRPr="00CE03AD" w:rsidRDefault="00CE03AD" w:rsidP="00CE03AD">
      <w:pPr>
        <w:tabs>
          <w:tab w:val="left" w:pos="1891"/>
        </w:tabs>
      </w:pPr>
    </w:p>
    <w:sectPr w:rsidR="00CE03AD" w:rsidRPr="00CE03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7E7A" w14:textId="77777777" w:rsidR="003C1231" w:rsidRDefault="003C1231" w:rsidP="00293785">
      <w:pPr>
        <w:spacing w:after="0" w:line="240" w:lineRule="auto"/>
      </w:pPr>
      <w:r>
        <w:separator/>
      </w:r>
    </w:p>
  </w:endnote>
  <w:endnote w:type="continuationSeparator" w:id="0">
    <w:p w14:paraId="0BB46F4F" w14:textId="77777777" w:rsidR="003C1231" w:rsidRDefault="003C123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8707" w14:textId="77777777" w:rsidR="00EE63FF" w:rsidRDefault="00EE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C9F8"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8A0D622" wp14:editId="2D43BBA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60B0D" w14:textId="6281EB58" w:rsidR="00293785" w:rsidRDefault="00686F37" w:rsidP="00D106FF">
                          <w:pPr>
                            <w:pStyle w:val="LessonFooter"/>
                          </w:pPr>
                          <w:sdt>
                            <w:sdtPr>
                              <w:alias w:val="Title"/>
                              <w:tag w:val=""/>
                              <w:id w:val="1281607793"/>
                              <w:placeholder>
                                <w:docPart w:val="BFDF0F294E76C94C846822AF57356A0B"/>
                              </w:placeholder>
                              <w:dataBinding w:prefixMappings="xmlns:ns0='http://purl.org/dc/elements/1.1/' xmlns:ns1='http://schemas.openxmlformats.org/package/2006/metadata/core-properties' " w:xpath="/ns1:coreProperties[1]/ns0:title[1]" w:storeItemID="{6C3C8BC8-F283-45AE-878A-BAB7291924A1}"/>
                              <w:text/>
                            </w:sdtPr>
                            <w:sdtEndPr/>
                            <w:sdtContent>
                              <w:r>
                                <w:t>Deconstructing Reconstruction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0D62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1D60B0D" w14:textId="6281EB58" w:rsidR="00293785" w:rsidRDefault="00686F37" w:rsidP="00D106FF">
                    <w:pPr>
                      <w:pStyle w:val="LessonFooter"/>
                    </w:pPr>
                    <w:sdt>
                      <w:sdtPr>
                        <w:alias w:val="Title"/>
                        <w:tag w:val=""/>
                        <w:id w:val="1281607793"/>
                        <w:placeholder>
                          <w:docPart w:val="BFDF0F294E76C94C846822AF57356A0B"/>
                        </w:placeholder>
                        <w:dataBinding w:prefixMappings="xmlns:ns0='http://purl.org/dc/elements/1.1/' xmlns:ns1='http://schemas.openxmlformats.org/package/2006/metadata/core-properties' " w:xpath="/ns1:coreProperties[1]/ns0:title[1]" w:storeItemID="{6C3C8BC8-F283-45AE-878A-BAB7291924A1}"/>
                        <w:text/>
                      </w:sdtPr>
                      <w:sdtEndPr/>
                      <w:sdtContent>
                        <w:r>
                          <w:t>Deconstructing Reconstruction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A82E5B0" wp14:editId="2AB2599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7C5F" w14:textId="77777777" w:rsidR="00EE63FF" w:rsidRDefault="00EE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92A4" w14:textId="77777777" w:rsidR="003C1231" w:rsidRDefault="003C1231" w:rsidP="00293785">
      <w:pPr>
        <w:spacing w:after="0" w:line="240" w:lineRule="auto"/>
      </w:pPr>
      <w:r>
        <w:separator/>
      </w:r>
    </w:p>
  </w:footnote>
  <w:footnote w:type="continuationSeparator" w:id="0">
    <w:p w14:paraId="2DB704E1" w14:textId="77777777" w:rsidR="003C1231" w:rsidRDefault="003C123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74BB" w14:textId="77777777" w:rsidR="00942EA0" w:rsidRDefault="00942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E77B" w14:textId="77777777" w:rsidR="00942EA0" w:rsidRDefault="00942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440" w14:textId="77777777" w:rsidR="00942EA0" w:rsidRDefault="0094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319209">
    <w:abstractNumId w:val="6"/>
  </w:num>
  <w:num w:numId="2" w16cid:durableId="581379094">
    <w:abstractNumId w:val="7"/>
  </w:num>
  <w:num w:numId="3" w16cid:durableId="1301110682">
    <w:abstractNumId w:val="0"/>
  </w:num>
  <w:num w:numId="4" w16cid:durableId="229001368">
    <w:abstractNumId w:val="2"/>
  </w:num>
  <w:num w:numId="5" w16cid:durableId="1376465474">
    <w:abstractNumId w:val="3"/>
  </w:num>
  <w:num w:numId="6" w16cid:durableId="1487013041">
    <w:abstractNumId w:val="5"/>
  </w:num>
  <w:num w:numId="7" w16cid:durableId="1252160951">
    <w:abstractNumId w:val="4"/>
  </w:num>
  <w:num w:numId="8" w16cid:durableId="1967006055">
    <w:abstractNumId w:val="8"/>
  </w:num>
  <w:num w:numId="9" w16cid:durableId="1099564513">
    <w:abstractNumId w:val="9"/>
  </w:num>
  <w:num w:numId="10" w16cid:durableId="1613396909">
    <w:abstractNumId w:val="10"/>
  </w:num>
  <w:num w:numId="11" w16cid:durableId="153677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16"/>
    <w:rsid w:val="00002641"/>
    <w:rsid w:val="00022E4A"/>
    <w:rsid w:val="0004006F"/>
    <w:rsid w:val="00053775"/>
    <w:rsid w:val="0005619A"/>
    <w:rsid w:val="0008589D"/>
    <w:rsid w:val="00107081"/>
    <w:rsid w:val="0011259B"/>
    <w:rsid w:val="00116FDD"/>
    <w:rsid w:val="00125621"/>
    <w:rsid w:val="00135428"/>
    <w:rsid w:val="00141026"/>
    <w:rsid w:val="001A0039"/>
    <w:rsid w:val="001C0868"/>
    <w:rsid w:val="001D0BBF"/>
    <w:rsid w:val="001E1F85"/>
    <w:rsid w:val="001F125D"/>
    <w:rsid w:val="00213751"/>
    <w:rsid w:val="002345CC"/>
    <w:rsid w:val="00240CB5"/>
    <w:rsid w:val="00293785"/>
    <w:rsid w:val="002C0879"/>
    <w:rsid w:val="002C37B4"/>
    <w:rsid w:val="00304B02"/>
    <w:rsid w:val="00323CA2"/>
    <w:rsid w:val="00334AC0"/>
    <w:rsid w:val="00354296"/>
    <w:rsid w:val="0036040A"/>
    <w:rsid w:val="00397FA9"/>
    <w:rsid w:val="003B6ACC"/>
    <w:rsid w:val="003C1231"/>
    <w:rsid w:val="003D1179"/>
    <w:rsid w:val="003D3B9E"/>
    <w:rsid w:val="003E55CB"/>
    <w:rsid w:val="00431809"/>
    <w:rsid w:val="00446347"/>
    <w:rsid w:val="00446C13"/>
    <w:rsid w:val="00447BB8"/>
    <w:rsid w:val="004875B6"/>
    <w:rsid w:val="0049143F"/>
    <w:rsid w:val="0049642D"/>
    <w:rsid w:val="005078B4"/>
    <w:rsid w:val="00522698"/>
    <w:rsid w:val="0053328A"/>
    <w:rsid w:val="005348BE"/>
    <w:rsid w:val="00540FC6"/>
    <w:rsid w:val="005511B6"/>
    <w:rsid w:val="00553C98"/>
    <w:rsid w:val="00592A99"/>
    <w:rsid w:val="005A7635"/>
    <w:rsid w:val="005B1BCF"/>
    <w:rsid w:val="005B2E3B"/>
    <w:rsid w:val="005E4391"/>
    <w:rsid w:val="00607E80"/>
    <w:rsid w:val="00641F7E"/>
    <w:rsid w:val="00645D7F"/>
    <w:rsid w:val="00656940"/>
    <w:rsid w:val="00665274"/>
    <w:rsid w:val="00666C03"/>
    <w:rsid w:val="0066728E"/>
    <w:rsid w:val="00684A56"/>
    <w:rsid w:val="00686DAB"/>
    <w:rsid w:val="00686F37"/>
    <w:rsid w:val="0069132A"/>
    <w:rsid w:val="0069199C"/>
    <w:rsid w:val="006920EB"/>
    <w:rsid w:val="006B4CC2"/>
    <w:rsid w:val="006C5216"/>
    <w:rsid w:val="006D0B3D"/>
    <w:rsid w:val="006E1542"/>
    <w:rsid w:val="006F1DF6"/>
    <w:rsid w:val="00713787"/>
    <w:rsid w:val="00721EA4"/>
    <w:rsid w:val="00732FB3"/>
    <w:rsid w:val="00741409"/>
    <w:rsid w:val="0077676E"/>
    <w:rsid w:val="00797CB5"/>
    <w:rsid w:val="007B055F"/>
    <w:rsid w:val="007B522E"/>
    <w:rsid w:val="007E6F1D"/>
    <w:rsid w:val="00832F9B"/>
    <w:rsid w:val="00854B92"/>
    <w:rsid w:val="00880013"/>
    <w:rsid w:val="008920A4"/>
    <w:rsid w:val="008F5386"/>
    <w:rsid w:val="00913172"/>
    <w:rsid w:val="00927631"/>
    <w:rsid w:val="00936185"/>
    <w:rsid w:val="00942EA0"/>
    <w:rsid w:val="00957BB1"/>
    <w:rsid w:val="00964529"/>
    <w:rsid w:val="00981E19"/>
    <w:rsid w:val="00984CC7"/>
    <w:rsid w:val="00996625"/>
    <w:rsid w:val="009B52E4"/>
    <w:rsid w:val="009D6E8D"/>
    <w:rsid w:val="009E7998"/>
    <w:rsid w:val="00A068B3"/>
    <w:rsid w:val="00A101E8"/>
    <w:rsid w:val="00A11D9A"/>
    <w:rsid w:val="00A16530"/>
    <w:rsid w:val="00A670DE"/>
    <w:rsid w:val="00A7574A"/>
    <w:rsid w:val="00A763D2"/>
    <w:rsid w:val="00A76C66"/>
    <w:rsid w:val="00AB4683"/>
    <w:rsid w:val="00AC349E"/>
    <w:rsid w:val="00AD2091"/>
    <w:rsid w:val="00B74D8B"/>
    <w:rsid w:val="00B92DBF"/>
    <w:rsid w:val="00BA68FE"/>
    <w:rsid w:val="00BB45A2"/>
    <w:rsid w:val="00BD119F"/>
    <w:rsid w:val="00C5770D"/>
    <w:rsid w:val="00C73EA1"/>
    <w:rsid w:val="00C75E37"/>
    <w:rsid w:val="00C8524A"/>
    <w:rsid w:val="00CC4F77"/>
    <w:rsid w:val="00CD3CF6"/>
    <w:rsid w:val="00CD5627"/>
    <w:rsid w:val="00CE03AD"/>
    <w:rsid w:val="00CE1522"/>
    <w:rsid w:val="00CE336D"/>
    <w:rsid w:val="00D106FF"/>
    <w:rsid w:val="00D324FD"/>
    <w:rsid w:val="00D348CC"/>
    <w:rsid w:val="00D40AB8"/>
    <w:rsid w:val="00D46C3B"/>
    <w:rsid w:val="00D626EB"/>
    <w:rsid w:val="00DB146A"/>
    <w:rsid w:val="00DC7A6D"/>
    <w:rsid w:val="00DD2D84"/>
    <w:rsid w:val="00DE426D"/>
    <w:rsid w:val="00E52ADD"/>
    <w:rsid w:val="00E57677"/>
    <w:rsid w:val="00E92A79"/>
    <w:rsid w:val="00ED24C8"/>
    <w:rsid w:val="00EE63FF"/>
    <w:rsid w:val="00EF7351"/>
    <w:rsid w:val="00F15646"/>
    <w:rsid w:val="00F377E2"/>
    <w:rsid w:val="00F50748"/>
    <w:rsid w:val="00F70B01"/>
    <w:rsid w:val="00F72D02"/>
    <w:rsid w:val="00F93AFB"/>
    <w:rsid w:val="00FC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636E"/>
  <w15:docId w15:val="{E00916A3-772E-9D44-AF34-E083075A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Strong">
    <w:name w:val="Strong"/>
    <w:basedOn w:val="DefaultParagraphFont"/>
    <w:uiPriority w:val="22"/>
    <w:qFormat/>
    <w:rsid w:val="0077676E"/>
    <w:rPr>
      <w:b/>
      <w:bCs/>
    </w:rPr>
  </w:style>
  <w:style w:type="character" w:styleId="FollowedHyperlink">
    <w:name w:val="FollowedHyperlink"/>
    <w:basedOn w:val="DefaultParagraphFont"/>
    <w:uiPriority w:val="99"/>
    <w:semiHidden/>
    <w:unhideWhenUsed/>
    <w:rsid w:val="00EE63FF"/>
    <w:rPr>
      <w:color w:val="A26670" w:themeColor="followedHyperlink"/>
      <w:u w:val="single"/>
    </w:rPr>
  </w:style>
  <w:style w:type="paragraph" w:styleId="Bibliography">
    <w:name w:val="Bibliography"/>
    <w:basedOn w:val="Normal"/>
    <w:next w:val="Normal"/>
    <w:uiPriority w:val="37"/>
    <w:unhideWhenUsed/>
    <w:rsid w:val="00DE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053">
      <w:bodyDiv w:val="1"/>
      <w:marLeft w:val="0"/>
      <w:marRight w:val="0"/>
      <w:marTop w:val="0"/>
      <w:marBottom w:val="0"/>
      <w:divBdr>
        <w:top w:val="none" w:sz="0" w:space="0" w:color="auto"/>
        <w:left w:val="none" w:sz="0" w:space="0" w:color="auto"/>
        <w:bottom w:val="none" w:sz="0" w:space="0" w:color="auto"/>
        <w:right w:val="none" w:sz="0" w:space="0" w:color="auto"/>
      </w:divBdr>
    </w:div>
    <w:div w:id="99107339">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78129580">
      <w:bodyDiv w:val="1"/>
      <w:marLeft w:val="0"/>
      <w:marRight w:val="0"/>
      <w:marTop w:val="0"/>
      <w:marBottom w:val="0"/>
      <w:divBdr>
        <w:top w:val="none" w:sz="0" w:space="0" w:color="auto"/>
        <w:left w:val="none" w:sz="0" w:space="0" w:color="auto"/>
        <w:bottom w:val="none" w:sz="0" w:space="0" w:color="auto"/>
        <w:right w:val="none" w:sz="0" w:space="0" w:color="auto"/>
      </w:divBdr>
    </w:div>
    <w:div w:id="289556713">
      <w:bodyDiv w:val="1"/>
      <w:marLeft w:val="0"/>
      <w:marRight w:val="0"/>
      <w:marTop w:val="0"/>
      <w:marBottom w:val="0"/>
      <w:divBdr>
        <w:top w:val="none" w:sz="0" w:space="0" w:color="auto"/>
        <w:left w:val="none" w:sz="0" w:space="0" w:color="auto"/>
        <w:bottom w:val="none" w:sz="0" w:space="0" w:color="auto"/>
        <w:right w:val="none" w:sz="0" w:space="0" w:color="auto"/>
      </w:divBdr>
    </w:div>
    <w:div w:id="425999852">
      <w:bodyDiv w:val="1"/>
      <w:marLeft w:val="0"/>
      <w:marRight w:val="0"/>
      <w:marTop w:val="0"/>
      <w:marBottom w:val="0"/>
      <w:divBdr>
        <w:top w:val="none" w:sz="0" w:space="0" w:color="auto"/>
        <w:left w:val="none" w:sz="0" w:space="0" w:color="auto"/>
        <w:bottom w:val="none" w:sz="0" w:space="0" w:color="auto"/>
        <w:right w:val="none" w:sz="0" w:space="0" w:color="auto"/>
      </w:divBdr>
    </w:div>
    <w:div w:id="452408847">
      <w:bodyDiv w:val="1"/>
      <w:marLeft w:val="0"/>
      <w:marRight w:val="0"/>
      <w:marTop w:val="0"/>
      <w:marBottom w:val="0"/>
      <w:divBdr>
        <w:top w:val="none" w:sz="0" w:space="0" w:color="auto"/>
        <w:left w:val="none" w:sz="0" w:space="0" w:color="auto"/>
        <w:bottom w:val="none" w:sz="0" w:space="0" w:color="auto"/>
        <w:right w:val="none" w:sz="0" w:space="0" w:color="auto"/>
      </w:divBdr>
    </w:div>
    <w:div w:id="87951751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38243025">
      <w:bodyDiv w:val="1"/>
      <w:marLeft w:val="0"/>
      <w:marRight w:val="0"/>
      <w:marTop w:val="0"/>
      <w:marBottom w:val="0"/>
      <w:divBdr>
        <w:top w:val="none" w:sz="0" w:space="0" w:color="auto"/>
        <w:left w:val="none" w:sz="0" w:space="0" w:color="auto"/>
        <w:bottom w:val="none" w:sz="0" w:space="0" w:color="auto"/>
        <w:right w:val="none" w:sz="0" w:space="0" w:color="auto"/>
      </w:divBdr>
      <w:divsChild>
        <w:div w:id="340553224">
          <w:marLeft w:val="0"/>
          <w:marRight w:val="0"/>
          <w:marTop w:val="0"/>
          <w:marBottom w:val="0"/>
          <w:divBdr>
            <w:top w:val="none" w:sz="0" w:space="0" w:color="auto"/>
            <w:left w:val="none" w:sz="0" w:space="0" w:color="auto"/>
            <w:bottom w:val="none" w:sz="0" w:space="0" w:color="auto"/>
            <w:right w:val="none" w:sz="0" w:space="0" w:color="auto"/>
          </w:divBdr>
          <w:divsChild>
            <w:div w:id="1233660471">
              <w:marLeft w:val="0"/>
              <w:marRight w:val="0"/>
              <w:marTop w:val="0"/>
              <w:marBottom w:val="0"/>
              <w:divBdr>
                <w:top w:val="none" w:sz="0" w:space="0" w:color="auto"/>
                <w:left w:val="none" w:sz="0" w:space="0" w:color="auto"/>
                <w:bottom w:val="none" w:sz="0" w:space="0" w:color="auto"/>
                <w:right w:val="none" w:sz="0" w:space="0" w:color="auto"/>
              </w:divBdr>
              <w:divsChild>
                <w:div w:id="705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2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F0F294E76C94C846822AF57356A0B"/>
        <w:category>
          <w:name w:val="General"/>
          <w:gallery w:val="placeholder"/>
        </w:category>
        <w:types>
          <w:type w:val="bbPlcHdr"/>
        </w:types>
        <w:behaviors>
          <w:behavior w:val="content"/>
        </w:behaviors>
        <w:guid w:val="{6DB68CB5-19CF-C342-9E52-62A8D8ECE830}"/>
      </w:docPartPr>
      <w:docPartBody>
        <w:p w:rsidR="004D0A44" w:rsidRDefault="00DE4A4C">
          <w:pPr>
            <w:pStyle w:val="BFDF0F294E76C94C846822AF57356A0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4C"/>
    <w:rsid w:val="001B6255"/>
    <w:rsid w:val="002673A8"/>
    <w:rsid w:val="004D0A44"/>
    <w:rsid w:val="00503E22"/>
    <w:rsid w:val="005B212A"/>
    <w:rsid w:val="0065683F"/>
    <w:rsid w:val="00C01B4D"/>
    <w:rsid w:val="00D5165E"/>
    <w:rsid w:val="00DE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DF0F294E76C94C846822AF57356A0B">
    <w:name w:val="BFDF0F294E76C94C846822AF57356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Lib1</b:Tag>
    <b:SourceType>DocumentFromInternetSite</b:SourceType>
    <b:Guid>{631504BD-69C5-0D47-A335-FCA8B94942EC}</b:Guid>
    <b:Author>
      <b:Author>
        <b:NameList>
          <b:Person>
            <b:Last>Congress</b:Last>
            <b:First>Library</b:First>
            <b:Middle>of</b:Middle>
          </b:Person>
        </b:NameList>
      </b:Author>
    </b:Author>
    <b:Title>Reconstruction and Its Aftermath</b:Title>
    <b:InternetSiteTitle> The African American Odyssey: A Quest for Full Citizenship</b:InternetSiteTitle>
    <b:URL>https://www.loc.gov/exhibits/african-american-odyssey/reconstruction.html</b:URL>
    <b:PublicationTitle>The African American Odyssey:  A Quest for Full Citizenship</b:PublicationTitle>
    <b:RefOrder>1</b:RefOrder>
  </b:Source>
  <b:Source>
    <b:Tag>His22</b:Tag>
    <b:SourceType>DocumentFromInternetSite</b:SourceType>
    <b:Guid>{E1E24537-E32C-2044-9E6D-4B448E0CEFFF}</b:Guid>
    <b:Title>Reconstruction</b:Title>
    <b:InternetSiteTitle>HISTORY</b:InternetSiteTitle>
    <b:URL>https://www.history.com/topics/american-civil-war/reconstruction</b:URL>
    <b:Year>2022</b:Year>
    <b:Month>Jan</b:Month>
    <b:Day>11</b:Day>
    <b:Author>
      <b:Author>
        <b:NameList>
          <b:Person>
            <b:Last>Editors</b:Last>
            <b:First>History.com</b:First>
          </b:Person>
        </b:NameList>
      </b:Author>
    </b:Author>
    <b:RefOrder>2</b:RefOrder>
  </b:Source>
  <b:Source>
    <b:Tag>Nan21</b:Tag>
    <b:SourceType>DocumentFromInternetSite</b:SourceType>
    <b:Guid>{C0DE674D-63A5-D847-A08C-BDA01B167A91}</b:Guid>
    <b:Author>
      <b:Author>
        <b:NameList>
          <b:Person>
            <b:Last>Nittle</b:Last>
            <b:First>Nandra</b:First>
            <b:Middle>Kareem</b:Middle>
          </b:Person>
        </b:NameList>
      </b:Author>
    </b:Author>
    <b:Title>How the Black Codes Limited African American Progress After the Civil War</b:Title>
    <b:InternetSiteTitle>HISTORY</b:InternetSiteTitle>
    <b:URL>https://www.history.com/news/black-codes-reconstruction-slavery</b:URL>
    <b:Year>2021</b:Year>
    <b:Month>Jan</b:Month>
    <b:Day>28</b:Day>
    <b:RefOrder>3</b:RefOrder>
  </b:Source>
  <b:Source>
    <b:Tag>His221</b:Tag>
    <b:SourceType>DocumentFromInternetSite</b:SourceType>
    <b:Guid>{D3749030-6F37-2346-9E90-977A917F7695}</b:Guid>
    <b:Author>
      <b:Author>
        <b:NameList>
          <b:Person>
            <b:Last>Editors</b:Last>
            <b:First>History.com</b:First>
          </b:Person>
        </b:NameList>
      </b:Author>
    </b:Author>
    <b:Title>Black Codes</b:Title>
    <b:InternetSiteTitle>HISTORY</b:InternetSiteTitle>
    <b:URL>https://www.history.com/topics/black-history/black-codes</b:URL>
    <b:Year>2022</b:Year>
    <b:Month>January</b:Month>
    <b:Day>26</b:Day>
    <b:RefOrder>4</b:RefOrder>
  </b:Source>
</b:Sources>
</file>

<file path=customXml/itemProps1.xml><?xml version="1.0" encoding="utf-8"?>
<ds:datastoreItem xmlns:ds="http://schemas.openxmlformats.org/officeDocument/2006/customXml" ds:itemID="{62CBC8B1-E1C8-4315-9C77-D9E677B3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deconstructing Reconstruction</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Deconstructing Reconstruction</dc:title>
  <dc:creator>K20 Center</dc:creator>
  <cp:lastModifiedBy>Daniella Peters</cp:lastModifiedBy>
  <cp:revision>64</cp:revision>
  <cp:lastPrinted>2016-07-14T14:08:00Z</cp:lastPrinted>
  <dcterms:created xsi:type="dcterms:W3CDTF">2022-06-17T15:09:00Z</dcterms:created>
  <dcterms:modified xsi:type="dcterms:W3CDTF">2022-08-01T16:40:00Z</dcterms:modified>
</cp:coreProperties>
</file>