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1C36C1E3" w:rsidR="00446C13" w:rsidRPr="001632BE" w:rsidRDefault="007C6DCC" w:rsidP="00DC7A6D">
      <w:pPr>
        <w:pStyle w:val="Title"/>
        <w:rPr>
          <w:lang w:val="es-ES"/>
        </w:rPr>
      </w:pPr>
      <w:r w:rsidRPr="001632BE">
        <w:rPr>
          <w:lang w:val="es-ES"/>
        </w:rPr>
        <w:t xml:space="preserve">organizador gráfico </w:t>
      </w:r>
      <w:r w:rsidR="004E309E" w:rsidRPr="001632BE">
        <w:rPr>
          <w:lang w:val="es-ES"/>
        </w:rPr>
        <w:t>Jigsaw</w:t>
      </w:r>
    </w:p>
    <w:tbl>
      <w:tblPr>
        <w:tblStyle w:val="TableGrid"/>
        <w:tblpPr w:leftFromText="180" w:rightFromText="180" w:vertAnchor="text" w:horzAnchor="margin" w:tblpY="-61"/>
        <w:tblW w:w="936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6127"/>
      </w:tblGrid>
      <w:tr w:rsidR="004E309E" w:rsidRPr="001632BE" w14:paraId="6F54FD2F" w14:textId="77777777" w:rsidTr="00C36049">
        <w:trPr>
          <w:cantSplit/>
          <w:trHeight w:val="539"/>
          <w:tblHeader/>
        </w:trPr>
        <w:tc>
          <w:tcPr>
            <w:tcW w:w="3234" w:type="dxa"/>
            <w:shd w:val="clear" w:color="auto" w:fill="3E5C61" w:themeFill="accent2"/>
            <w:vAlign w:val="center"/>
          </w:tcPr>
          <w:p w14:paraId="2642335F" w14:textId="586A2D38" w:rsidR="004E309E" w:rsidRPr="001632BE" w:rsidRDefault="007C6DCC" w:rsidP="00C36049">
            <w:pPr>
              <w:pStyle w:val="TableColumnHeaders"/>
              <w:framePr w:hSpace="0" w:wrap="auto" w:vAnchor="margin" w:hAnchor="text" w:yAlign="inline"/>
              <w:rPr>
                <w:color w:val="FFFFFF" w:themeColor="background1"/>
                <w:lang w:val="es-ES"/>
              </w:rPr>
            </w:pPr>
            <w:r w:rsidRPr="001632BE">
              <w:rPr>
                <w:color w:val="FFFFFF" w:themeColor="background1"/>
                <w:lang w:val="es-ES"/>
              </w:rPr>
              <w:t>Lectura</w:t>
            </w:r>
          </w:p>
        </w:tc>
        <w:tc>
          <w:tcPr>
            <w:tcW w:w="6127" w:type="dxa"/>
            <w:shd w:val="clear" w:color="auto" w:fill="3E5C61" w:themeFill="accent2"/>
            <w:vAlign w:val="center"/>
          </w:tcPr>
          <w:p w14:paraId="54B999FA" w14:textId="498C0392" w:rsidR="004E309E" w:rsidRPr="001632BE" w:rsidRDefault="007C6DCC" w:rsidP="00C36049">
            <w:pPr>
              <w:pStyle w:val="TableColumnHeaders"/>
              <w:framePr w:hSpace="0" w:wrap="auto" w:vAnchor="margin" w:hAnchor="text" w:yAlign="inline"/>
              <w:rPr>
                <w:color w:val="FFFFFF" w:themeColor="background1"/>
                <w:lang w:val="es-ES"/>
              </w:rPr>
            </w:pPr>
            <w:r w:rsidRPr="001632BE">
              <w:rPr>
                <w:color w:val="FFFFFF" w:themeColor="background1"/>
                <w:lang w:val="es-ES"/>
              </w:rPr>
              <w:t>Ideas principales</w:t>
            </w:r>
          </w:p>
        </w:tc>
      </w:tr>
      <w:tr w:rsidR="00C36049" w:rsidRPr="001632BE" w14:paraId="23707D03" w14:textId="77777777" w:rsidTr="00C36049">
        <w:trPr>
          <w:cantSplit/>
          <w:trHeight w:val="2539"/>
          <w:tblHeader/>
        </w:trPr>
        <w:tc>
          <w:tcPr>
            <w:tcW w:w="3234" w:type="dxa"/>
            <w:shd w:val="clear" w:color="auto" w:fill="auto"/>
            <w:vAlign w:val="center"/>
          </w:tcPr>
          <w:p w14:paraId="1BA2801D" w14:textId="6696564F" w:rsidR="00C36049" w:rsidRPr="001632BE" w:rsidRDefault="00B622C8" w:rsidP="00C36049">
            <w:pPr>
              <w:pStyle w:val="RowHeader"/>
              <w:jc w:val="center"/>
              <w:rPr>
                <w:lang w:val="es-ES"/>
              </w:rPr>
            </w:pPr>
            <w:r w:rsidRPr="001632BE">
              <w:rPr>
                <w:lang w:val="es-ES"/>
              </w:rPr>
              <w:t>Resumen de la era progresista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4198E2F" w14:textId="77777777" w:rsidR="00C36049" w:rsidRPr="001632BE" w:rsidRDefault="00C36049" w:rsidP="00C36049">
            <w:pPr>
              <w:pStyle w:val="TableColumnHeaders"/>
              <w:framePr w:hSpace="0" w:wrap="auto" w:vAnchor="margin" w:hAnchor="text" w:yAlign="inline"/>
              <w:rPr>
                <w:lang w:val="es-ES"/>
              </w:rPr>
            </w:pPr>
          </w:p>
        </w:tc>
      </w:tr>
      <w:tr w:rsidR="004E309E" w:rsidRPr="001632BE" w14:paraId="18271F93" w14:textId="77777777" w:rsidTr="00C36049">
        <w:trPr>
          <w:trHeight w:val="2539"/>
        </w:trPr>
        <w:tc>
          <w:tcPr>
            <w:tcW w:w="3234" w:type="dxa"/>
            <w:vAlign w:val="center"/>
          </w:tcPr>
          <w:p w14:paraId="2A81ED76" w14:textId="1880A93B" w:rsidR="004E309E" w:rsidRPr="001632BE" w:rsidRDefault="00B622C8" w:rsidP="00C36049">
            <w:pPr>
              <w:pStyle w:val="RowHeader"/>
              <w:jc w:val="center"/>
              <w:rPr>
                <w:lang w:val="es-ES"/>
              </w:rPr>
            </w:pPr>
            <w:r w:rsidRPr="001632BE">
              <w:rPr>
                <w:i/>
                <w:iCs/>
                <w:lang w:val="es-ES"/>
              </w:rPr>
              <w:t>Como vive la otra mitad</w:t>
            </w:r>
            <w:r w:rsidR="004E309E" w:rsidRPr="001632BE">
              <w:rPr>
                <w:lang w:val="es-ES"/>
              </w:rPr>
              <w:t>, Jacob Riis</w:t>
            </w:r>
          </w:p>
        </w:tc>
        <w:tc>
          <w:tcPr>
            <w:tcW w:w="6127" w:type="dxa"/>
          </w:tcPr>
          <w:p w14:paraId="557F853C" w14:textId="5245982B" w:rsidR="004E309E" w:rsidRPr="001632BE" w:rsidRDefault="004E309E" w:rsidP="004E309E">
            <w:pPr>
              <w:pStyle w:val="TableData"/>
              <w:rPr>
                <w:lang w:val="es-ES"/>
              </w:rPr>
            </w:pPr>
          </w:p>
        </w:tc>
      </w:tr>
      <w:tr w:rsidR="004E309E" w:rsidRPr="001632BE" w14:paraId="79F7763F" w14:textId="77777777" w:rsidTr="00C36049">
        <w:trPr>
          <w:trHeight w:val="2539"/>
        </w:trPr>
        <w:tc>
          <w:tcPr>
            <w:tcW w:w="3234" w:type="dxa"/>
            <w:vAlign w:val="center"/>
          </w:tcPr>
          <w:p w14:paraId="2FF2F689" w14:textId="2A852A80" w:rsidR="004E309E" w:rsidRPr="001632BE" w:rsidRDefault="00B622C8" w:rsidP="00C36049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1632BE">
              <w:rPr>
                <w:i/>
                <w:iCs/>
                <w:lang w:val="es-ES"/>
              </w:rPr>
              <w:t>La Selva</w:t>
            </w:r>
            <w:r w:rsidR="004E309E" w:rsidRPr="001632BE">
              <w:rPr>
                <w:lang w:val="es-ES"/>
              </w:rPr>
              <w:t>, Upton Sinclair</w:t>
            </w:r>
          </w:p>
        </w:tc>
        <w:tc>
          <w:tcPr>
            <w:tcW w:w="6127" w:type="dxa"/>
          </w:tcPr>
          <w:p w14:paraId="16E8BF16" w14:textId="77777777" w:rsidR="004E309E" w:rsidRPr="001632BE" w:rsidRDefault="004E309E" w:rsidP="004E309E">
            <w:pPr>
              <w:pStyle w:val="TableData"/>
              <w:rPr>
                <w:lang w:val="es-ES"/>
              </w:rPr>
            </w:pPr>
          </w:p>
        </w:tc>
      </w:tr>
      <w:tr w:rsidR="004E309E" w:rsidRPr="001632BE" w14:paraId="42B53191" w14:textId="77777777" w:rsidTr="00C36049">
        <w:trPr>
          <w:trHeight w:val="2539"/>
        </w:trPr>
        <w:tc>
          <w:tcPr>
            <w:tcW w:w="3234" w:type="dxa"/>
            <w:vAlign w:val="center"/>
          </w:tcPr>
          <w:p w14:paraId="7D862AC7" w14:textId="318C9234" w:rsidR="004E309E" w:rsidRPr="001632BE" w:rsidRDefault="00B622C8" w:rsidP="00C36049">
            <w:pPr>
              <w:pStyle w:val="RowHeader"/>
              <w:jc w:val="center"/>
              <w:rPr>
                <w:lang w:val="es-ES"/>
              </w:rPr>
            </w:pPr>
            <w:r w:rsidRPr="001632BE">
              <w:rPr>
                <w:i/>
                <w:iCs/>
                <w:lang w:val="es-ES"/>
              </w:rPr>
              <w:t>La historia de la</w:t>
            </w:r>
            <w:r w:rsidR="004E309E" w:rsidRPr="001632BE">
              <w:rPr>
                <w:i/>
                <w:iCs/>
                <w:lang w:val="es-ES"/>
              </w:rPr>
              <w:t xml:space="preserve"> Standard </w:t>
            </w:r>
            <w:proofErr w:type="spellStart"/>
            <w:r w:rsidR="004E309E" w:rsidRPr="001632BE">
              <w:rPr>
                <w:i/>
                <w:iCs/>
                <w:lang w:val="es-ES"/>
              </w:rPr>
              <w:t>Oil</w:t>
            </w:r>
            <w:proofErr w:type="spellEnd"/>
            <w:r w:rsidR="004E309E" w:rsidRPr="001632BE">
              <w:rPr>
                <w:i/>
                <w:iCs/>
                <w:lang w:val="es-ES"/>
              </w:rPr>
              <w:t xml:space="preserve"> Company</w:t>
            </w:r>
            <w:r w:rsidR="004E309E" w:rsidRPr="001632BE">
              <w:rPr>
                <w:lang w:val="es-ES"/>
              </w:rPr>
              <w:t xml:space="preserve">, Ida </w:t>
            </w:r>
            <w:proofErr w:type="spellStart"/>
            <w:r w:rsidR="004E309E" w:rsidRPr="001632BE">
              <w:rPr>
                <w:lang w:val="es-ES"/>
              </w:rPr>
              <w:t>Tarbell</w:t>
            </w:r>
            <w:proofErr w:type="spellEnd"/>
          </w:p>
        </w:tc>
        <w:tc>
          <w:tcPr>
            <w:tcW w:w="6127" w:type="dxa"/>
          </w:tcPr>
          <w:p w14:paraId="1F23FD32" w14:textId="77777777" w:rsidR="004E309E" w:rsidRPr="001632BE" w:rsidRDefault="004E309E" w:rsidP="004E309E">
            <w:pPr>
              <w:pStyle w:val="TableData"/>
              <w:rPr>
                <w:lang w:val="es-ES"/>
              </w:rPr>
            </w:pPr>
          </w:p>
        </w:tc>
      </w:tr>
    </w:tbl>
    <w:p w14:paraId="34F8CDE3" w14:textId="13F6298C" w:rsidR="00FC4E2C" w:rsidRPr="001632BE" w:rsidRDefault="007C36E9" w:rsidP="00C36049">
      <w:pPr>
        <w:pStyle w:val="BodyText"/>
        <w:rPr>
          <w:lang w:val="es-ES"/>
        </w:rPr>
      </w:pPr>
      <w:r w:rsidRPr="001632BE">
        <w:rPr>
          <w:lang w:val="es-ES"/>
        </w:rPr>
        <w:t xml:space="preserve"> </w:t>
      </w:r>
    </w:p>
    <w:sectPr w:rsidR="00FC4E2C" w:rsidRPr="00163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8F25" w14:textId="77777777" w:rsidR="00776C20" w:rsidRDefault="00776C20" w:rsidP="00293785">
      <w:pPr>
        <w:spacing w:after="0" w:line="240" w:lineRule="auto"/>
      </w:pPr>
      <w:r>
        <w:separator/>
      </w:r>
    </w:p>
  </w:endnote>
  <w:endnote w:type="continuationSeparator" w:id="0">
    <w:p w14:paraId="03C71554" w14:textId="77777777" w:rsidR="00776C20" w:rsidRDefault="00776C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5EA5" w14:textId="77777777" w:rsidR="004E309E" w:rsidRDefault="004E3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A79F8E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78AA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A79F8E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B78AA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8058" w14:textId="77777777" w:rsidR="004E309E" w:rsidRDefault="004E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C33" w14:textId="77777777" w:rsidR="00776C20" w:rsidRDefault="00776C20" w:rsidP="00293785">
      <w:pPr>
        <w:spacing w:after="0" w:line="240" w:lineRule="auto"/>
      </w:pPr>
      <w:r>
        <w:separator/>
      </w:r>
    </w:p>
  </w:footnote>
  <w:footnote w:type="continuationSeparator" w:id="0">
    <w:p w14:paraId="76B345A4" w14:textId="77777777" w:rsidR="00776C20" w:rsidRDefault="00776C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6430" w14:textId="77777777" w:rsidR="004E309E" w:rsidRDefault="004E3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080" w14:textId="77777777" w:rsidR="004E309E" w:rsidRDefault="004E3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0FD3" w14:textId="77777777" w:rsidR="004E309E" w:rsidRDefault="004E3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632BE"/>
    <w:rsid w:val="001A3324"/>
    <w:rsid w:val="001A7919"/>
    <w:rsid w:val="001D0BBF"/>
    <w:rsid w:val="001E1F85"/>
    <w:rsid w:val="001F125D"/>
    <w:rsid w:val="002315DE"/>
    <w:rsid w:val="002345CC"/>
    <w:rsid w:val="00281422"/>
    <w:rsid w:val="00293785"/>
    <w:rsid w:val="002C0879"/>
    <w:rsid w:val="002C37B4"/>
    <w:rsid w:val="0036040A"/>
    <w:rsid w:val="00397FA9"/>
    <w:rsid w:val="003E3516"/>
    <w:rsid w:val="00446C13"/>
    <w:rsid w:val="004D638E"/>
    <w:rsid w:val="004E309E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76C20"/>
    <w:rsid w:val="00797CB5"/>
    <w:rsid w:val="007B055F"/>
    <w:rsid w:val="007C36E9"/>
    <w:rsid w:val="007C6DCC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94806"/>
    <w:rsid w:val="00AC349E"/>
    <w:rsid w:val="00B3475F"/>
    <w:rsid w:val="00B622C8"/>
    <w:rsid w:val="00B92DBF"/>
    <w:rsid w:val="00BB78AA"/>
    <w:rsid w:val="00BD119F"/>
    <w:rsid w:val="00C36049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C36049"/>
    <w:pPr>
      <w:framePr w:hSpace="180" w:wrap="around" w:vAnchor="text" w:hAnchor="margin" w:y="-61"/>
      <w:spacing w:after="0" w:line="240" w:lineRule="auto"/>
      <w:jc w:val="center"/>
    </w:pPr>
    <w:rPr>
      <w:rFonts w:asciiTheme="majorHAnsi" w:hAnsiTheme="majorHAnsi"/>
      <w:b/>
      <w:color w:val="910D28" w:themeColor="accent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C36049"/>
    <w:rPr>
      <w:rFonts w:asciiTheme="majorHAnsi" w:hAnsiTheme="majorHAnsi"/>
      <w:b/>
      <w:color w:val="910D28" w:themeColor="accent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3F7B4A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A"/>
    <w:rsid w:val="003F7B4A"/>
    <w:rsid w:val="007334D8"/>
    <w:rsid w:val="00E2632B"/>
    <w:rsid w:val="00E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2022-08-03T14:51:00Z</dcterms:created>
  <dcterms:modified xsi:type="dcterms:W3CDTF">2022-09-02T18:03:00Z</dcterms:modified>
  <cp:category/>
</cp:coreProperties>
</file>