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50B87" w14:paraId="5824B278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95E3445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Aptitud física</w:t>
            </w:r>
          </w:p>
        </w:tc>
        <w:tc>
          <w:tcPr>
            <w:tcW w:w="3600" w:type="dxa"/>
            <w:vAlign w:val="center"/>
          </w:tcPr>
          <w:p w14:paraId="7E07E2A0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Genes</w:t>
            </w:r>
          </w:p>
        </w:tc>
        <w:tc>
          <w:tcPr>
            <w:tcW w:w="3600" w:type="dxa"/>
            <w:vAlign w:val="center"/>
          </w:tcPr>
          <w:p w14:paraId="0F8E10B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Variación genética</w:t>
            </w:r>
          </w:p>
        </w:tc>
      </w:tr>
      <w:tr w:rsidR="00450B87" w14:paraId="335EC2A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2DF8BF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Mutación</w:t>
            </w:r>
          </w:p>
        </w:tc>
        <w:tc>
          <w:tcPr>
            <w:tcW w:w="3600" w:type="dxa"/>
            <w:vAlign w:val="center"/>
          </w:tcPr>
          <w:p w14:paraId="2508A167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Selección natural</w:t>
            </w:r>
          </w:p>
        </w:tc>
        <w:tc>
          <w:tcPr>
            <w:tcW w:w="3600" w:type="dxa"/>
            <w:vAlign w:val="center"/>
          </w:tcPr>
          <w:p w14:paraId="5724A1C4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Selección artificial</w:t>
            </w:r>
          </w:p>
        </w:tc>
      </w:tr>
      <w:tr w:rsidR="00450B87" w14:paraId="5452B0A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55D7FF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Población</w:t>
            </w:r>
          </w:p>
        </w:tc>
        <w:tc>
          <w:tcPr>
            <w:tcW w:w="3600" w:type="dxa"/>
            <w:vAlign w:val="center"/>
          </w:tcPr>
          <w:p w14:paraId="7F02182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Presión de selección</w:t>
            </w:r>
          </w:p>
        </w:tc>
        <w:tc>
          <w:tcPr>
            <w:tcW w:w="3600" w:type="dxa"/>
            <w:vAlign w:val="center"/>
          </w:tcPr>
          <w:p w14:paraId="0E6503E2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Rasgo</w:t>
            </w:r>
          </w:p>
        </w:tc>
      </w:tr>
      <w:tr w:rsidR="00450B87" w14:paraId="41FE6E61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507979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capacidad de un individuo para sobrevivir y reproducir una descendencia viable en su entorno específico</w:t>
            </w:r>
          </w:p>
        </w:tc>
        <w:tc>
          <w:tcPr>
            <w:tcW w:w="3600" w:type="dxa"/>
            <w:vAlign w:val="center"/>
          </w:tcPr>
          <w:p w14:paraId="4150D94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genes son instrucciones codificadas de ADN que controlan la producción de proteínas dentro de la célula.</w:t>
            </w:r>
          </w:p>
        </w:tc>
        <w:tc>
          <w:tcPr>
            <w:tcW w:w="3600" w:type="dxa"/>
            <w:vAlign w:val="center"/>
          </w:tcPr>
          <w:p w14:paraId="55ABFC64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Diferencias en los alelos de los genes entre los individuos de una población</w:t>
            </w:r>
          </w:p>
        </w:tc>
      </w:tr>
      <w:tr w:rsidR="00450B87" w14:paraId="75CAE1F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8DD6836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mutaciones son cualquier cambio en el material genético de un organismo.</w:t>
            </w:r>
          </w:p>
        </w:tc>
        <w:tc>
          <w:tcPr>
            <w:tcW w:w="3600" w:type="dxa"/>
            <w:vAlign w:val="center"/>
          </w:tcPr>
          <w:p w14:paraId="40F3CBD0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Proceso por el cual los individuos mejor adaptados a su entorno sobreviven y se reproducen con mayor éxito</w:t>
            </w:r>
          </w:p>
        </w:tc>
        <w:tc>
          <w:tcPr>
            <w:tcW w:w="3600" w:type="dxa"/>
            <w:vAlign w:val="center"/>
          </w:tcPr>
          <w:p w14:paraId="63DECF7D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Selección por parte de los seres humanos para la obtención de rasgos útiles a partir de la variación natural de un organismo</w:t>
            </w:r>
          </w:p>
        </w:tc>
      </w:tr>
      <w:tr w:rsidR="00450B87" w14:paraId="593A9B7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4B0491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Grupo de individuos de la misma especie que viven en la misma zona; las bacterias de la placa de Petri constituyen una población</w:t>
            </w:r>
          </w:p>
        </w:tc>
        <w:tc>
          <w:tcPr>
            <w:tcW w:w="3600" w:type="dxa"/>
            <w:vAlign w:val="center"/>
          </w:tcPr>
          <w:p w14:paraId="6FFAE7B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Cualquier elemento del entorno de una población que hace que ciertos rasgos sean más beneficiosos que otros</w:t>
            </w:r>
          </w:p>
        </w:tc>
        <w:tc>
          <w:tcPr>
            <w:tcW w:w="3600" w:type="dxa"/>
            <w:vAlign w:val="center"/>
          </w:tcPr>
          <w:p w14:paraId="07977A47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característica específica que varía de un individuo a otro; la resistencia a los antibióticos y la velocidad de reproducción lenta son rasgos que pueden tener diferentes bacterias</w:t>
            </w:r>
          </w:p>
        </w:tc>
      </w:tr>
      <w:tr w:rsidR="00450B87" w14:paraId="12D87723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86BA589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Antibiótico</w:t>
            </w:r>
          </w:p>
        </w:tc>
        <w:tc>
          <w:tcPr>
            <w:tcW w:w="3600" w:type="dxa"/>
            <w:vAlign w:val="center"/>
          </w:tcPr>
          <w:p w14:paraId="14BA492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Cepa</w:t>
            </w:r>
          </w:p>
        </w:tc>
        <w:tc>
          <w:tcPr>
            <w:tcW w:w="3600" w:type="dxa"/>
            <w:vAlign w:val="center"/>
          </w:tcPr>
          <w:p w14:paraId="4995CCA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ADN</w:t>
            </w:r>
          </w:p>
        </w:tc>
      </w:tr>
      <w:tr w:rsidR="00450B87" w14:paraId="3BF94605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55F3F1A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Resistencia a los antibióticos</w:t>
            </w:r>
          </w:p>
        </w:tc>
        <w:tc>
          <w:tcPr>
            <w:tcW w:w="3600" w:type="dxa"/>
            <w:vAlign w:val="center"/>
          </w:tcPr>
          <w:p w14:paraId="0204839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  <w:bidi w:val="0"/>
            </w:pPr>
            <w:r>
              <w:rPr>
                <w:sz w:val="56"/>
                <w:szCs w:val="5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Adaptación</w:t>
            </w:r>
          </w:p>
        </w:tc>
        <w:tc>
          <w:tcPr>
            <w:tcW w:w="3600" w:type="dxa"/>
            <w:vAlign w:val="center"/>
          </w:tcPr>
          <w:p w14:paraId="02381138" w14:textId="77777777" w:rsidR="00450B87" w:rsidRDefault="00450B87" w:rsidP="00CF4187">
            <w:pPr>
              <w:jc w:val="center"/>
            </w:pPr>
          </w:p>
        </w:tc>
      </w:tr>
      <w:tr w:rsidR="00450B87" w14:paraId="7675A76D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650012E3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4EE1884C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3D36B2C9" w14:textId="77777777" w:rsidR="00450B87" w:rsidRDefault="00450B87" w:rsidP="00CF4187">
            <w:pPr>
              <w:jc w:val="center"/>
            </w:pPr>
          </w:p>
        </w:tc>
      </w:tr>
      <w:tr w:rsidR="00450B87" w14:paraId="16FE83B6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AA4FBB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antibióticos son compuestos químicos que bloquean el crecimiento y la reproducción de las bacterias.</w:t>
            </w:r>
          </w:p>
        </w:tc>
        <w:tc>
          <w:tcPr>
            <w:tcW w:w="3600" w:type="dxa"/>
            <w:vAlign w:val="center"/>
          </w:tcPr>
          <w:p w14:paraId="46591303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variación en una especie concreta que posee pequeñas diferencias pero que sigue siendo distinguible</w:t>
            </w:r>
          </w:p>
        </w:tc>
        <w:tc>
          <w:tcPr>
            <w:tcW w:w="3600" w:type="dxa"/>
            <w:vAlign w:val="center"/>
          </w:tcPr>
          <w:p w14:paraId="623B462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molécula que lleva las instrucciones genéticas utilizadas en el desarrollo y la función de todos los seres vivos conocidos</w:t>
            </w:r>
          </w:p>
        </w:tc>
      </w:tr>
      <w:tr w:rsidR="00450B87" w14:paraId="3B23529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D0F8C2C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rasgo desarrollado a través de una mutación que permite a una bacteria resistir los efectos de la medicación utilizada para tratarla</w:t>
            </w:r>
          </w:p>
        </w:tc>
        <w:tc>
          <w:tcPr>
            <w:tcW w:w="3600" w:type="dxa"/>
            <w:vAlign w:val="center"/>
          </w:tcPr>
          <w:p w14:paraId="18815086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rasgo que mejora la aptitud y la supervivencia de una especie en su entorno</w:t>
            </w:r>
          </w:p>
        </w:tc>
        <w:tc>
          <w:tcPr>
            <w:tcW w:w="3600" w:type="dxa"/>
            <w:vAlign w:val="center"/>
          </w:tcPr>
          <w:p w14:paraId="33FAE4AB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</w:p>
        </w:tc>
      </w:tr>
      <w:tr w:rsidR="00450B87" w14:paraId="0139176B" w14:textId="77777777" w:rsidTr="00010FB4">
        <w:trPr>
          <w:cantSplit/>
          <w:trHeight w:val="4320"/>
        </w:trPr>
        <w:tc>
          <w:tcPr>
            <w:tcW w:w="3600" w:type="dxa"/>
            <w:vAlign w:val="center"/>
          </w:tcPr>
          <w:p w14:paraId="5524E005" w14:textId="77777777" w:rsidR="00450B87" w:rsidRDefault="00450B87" w:rsidP="00834489"/>
        </w:tc>
        <w:tc>
          <w:tcPr>
            <w:tcW w:w="3600" w:type="dxa"/>
            <w:vAlign w:val="center"/>
          </w:tcPr>
          <w:p w14:paraId="02B3063F" w14:textId="77777777" w:rsidR="00450B87" w:rsidRDefault="00450B87" w:rsidP="00834489"/>
        </w:tc>
        <w:tc>
          <w:tcPr>
            <w:tcW w:w="3600" w:type="dxa"/>
            <w:vAlign w:val="center"/>
          </w:tcPr>
          <w:p w14:paraId="29035DFA" w14:textId="77777777" w:rsidR="00450B87" w:rsidRDefault="00450B87" w:rsidP="00834489"/>
        </w:tc>
      </w:tr>
    </w:tbl>
    <w:p w14:paraId="064414F4" w14:textId="77777777" w:rsidR="00450B87" w:rsidRPr="00450B87" w:rsidRDefault="00450B87">
      <w:pPr>
        <w:rPr>
          <w:sz w:val="28"/>
          <w:szCs w:val="28"/>
        </w:rPr>
      </w:pPr>
    </w:p>
    <w:sectPr w:rsidR="00450B87" w:rsidRPr="00450B87" w:rsidSect="00010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6E1B" w14:textId="77777777" w:rsidR="009F1EE7" w:rsidRDefault="009F1EE7" w:rsidP="00450B87">
      <w:pPr>
        <w:spacing w:after="0" w:line="240" w:lineRule="auto"/>
      </w:pPr>
      <w:r>
        <w:separator/>
      </w:r>
    </w:p>
  </w:endnote>
  <w:endnote w:type="continuationSeparator" w:id="0">
    <w:p w14:paraId="76A621B6" w14:textId="77777777" w:rsidR="009F1EE7" w:rsidRDefault="009F1EE7" w:rsidP="0045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BF06" w14:textId="77777777" w:rsidR="00010FB4" w:rsidRDefault="00010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81B2" w14:textId="77777777" w:rsidR="00450B87" w:rsidRPr="00450B87" w:rsidRDefault="00450B87" w:rsidP="00450B87">
    <w:pPr>
      <w:pStyle w:val="Footer"/>
      <w:tabs>
        <w:tab w:val="clear" w:pos="4680"/>
        <w:tab w:val="clear" w:pos="9360"/>
      </w:tabs>
      <w:ind w:right="1350"/>
      <w:jc w:val="right"/>
      <w:rPr>
        <w:b/>
      </w:rPr>
      <w:bidi w:val="0"/>
    </w:pPr>
    <w:r>
      <w:rPr>
        <w:noProof/>
        <w:color w:val="494949" w:themeColor="accent4" w:themeShade="BF"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6F0FC045" wp14:editId="4A501AB7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94949" w:themeColor="accent4" w:themeShade="BF"/>
        <w:lang w:val="es"/>
        <w:b w:val="1"/>
        <w:bCs w:val="1"/>
        <w:i w:val="0"/>
        <w:iCs w:val="0"/>
        <w:u w:val="none"/>
        <w:vertAlign w:val="baseline"/>
        <w:rtl w:val="0"/>
      </w:rPr>
      <w:t xml:space="preserve">LIFE IN A PETRI DISH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CAD" w14:textId="77777777" w:rsidR="00010FB4" w:rsidRDefault="00010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C521" w14:textId="77777777" w:rsidR="009F1EE7" w:rsidRDefault="009F1EE7" w:rsidP="00450B87">
      <w:pPr>
        <w:spacing w:after="0" w:line="240" w:lineRule="auto"/>
      </w:pPr>
      <w:r>
        <w:separator/>
      </w:r>
    </w:p>
  </w:footnote>
  <w:footnote w:type="continuationSeparator" w:id="0">
    <w:p w14:paraId="0DAC2A02" w14:textId="77777777" w:rsidR="009F1EE7" w:rsidRDefault="009F1EE7" w:rsidP="0045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7529" w14:textId="77777777" w:rsidR="00010FB4" w:rsidRDefault="00010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33A7" w14:textId="77777777" w:rsidR="00010FB4" w:rsidRPr="00010FB4" w:rsidRDefault="00010FB4" w:rsidP="00010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BB4" w14:textId="77777777" w:rsidR="00010FB4" w:rsidRDefault="00010FB4">
    <w:pPr>
      <w:pStyle w:val="Header"/>
      <w:bidi w:val="0"/>
    </w:pPr>
    <w:r>
      <w:rPr>
        <w:sz w:val="28"/>
        <w:szCs w:val="28"/>
        <w:lang w:val="es"/>
        <w:b w:val="1"/>
        <w:bCs w:val="1"/>
        <w:i w:val="0"/>
        <w:iCs w:val="0"/>
        <w:u w:val="none"/>
        <w:vertAlign w:val="baseline"/>
        <w:rtl w:val="0"/>
      </w:rPr>
      <w:t xml:space="preserve">TARJETAS CONCEPTUALES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87"/>
    <w:rsid w:val="00010FB4"/>
    <w:rsid w:val="000B257B"/>
    <w:rsid w:val="00100ACD"/>
    <w:rsid w:val="0029781B"/>
    <w:rsid w:val="00450B87"/>
    <w:rsid w:val="004C5C98"/>
    <w:rsid w:val="009F1EE7"/>
    <w:rsid w:val="00C955FF"/>
    <w:rsid w:val="00C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A9E4"/>
  <w15:chartTrackingRefBased/>
  <w15:docId w15:val="{50C322AA-FCB9-4A30-A917-E1B1663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87"/>
  </w:style>
  <w:style w:type="paragraph" w:styleId="Footer">
    <w:name w:val="footer"/>
    <w:basedOn w:val="Normal"/>
    <w:link w:val="Foot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234</Words>
  <Characters>1374</Characters>
  <Application>Microsoft Office Word</Application>
  <DocSecurity>0</DocSecurity>
  <Lines>152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Schlasner, Jacqueline</dc:creator>
  <cp:keywords/>
  <dc:description/>
  <cp:lastModifiedBy>Hayden, Jordan K.</cp:lastModifiedBy>
  <cp:revision>4</cp:revision>
  <dcterms:created xsi:type="dcterms:W3CDTF">2017-07-13T15:43:00Z</dcterms:created>
  <dcterms:modified xsi:type="dcterms:W3CDTF">2022-05-19T14:59:00Z</dcterms:modified>
</cp:coreProperties>
</file>