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AB6215" w14:textId="601E935A" w:rsidR="00446C13" w:rsidRPr="001872E7" w:rsidRDefault="003C3FB1" w:rsidP="001872E7">
      <w:pPr>
        <w:pStyle w:val="Title"/>
      </w:pPr>
      <w:r>
        <w:t>Vending Machine Gallery Walk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2157"/>
        <w:gridCol w:w="2157"/>
        <w:gridCol w:w="2156"/>
        <w:gridCol w:w="2157"/>
        <w:gridCol w:w="2157"/>
      </w:tblGrid>
      <w:tr w:rsidR="003C3FB1" w14:paraId="7B5C1DA5" w14:textId="47F255DF" w:rsidTr="003C3FB1">
        <w:trPr>
          <w:cantSplit/>
          <w:tblHeader/>
        </w:trPr>
        <w:tc>
          <w:tcPr>
            <w:tcW w:w="2156" w:type="dxa"/>
            <w:shd w:val="clear" w:color="auto" w:fill="3E5C61" w:themeFill="accent2"/>
          </w:tcPr>
          <w:p w14:paraId="7BF950B5" w14:textId="0B5A7B73" w:rsidR="003C3FB1" w:rsidRPr="0053328A" w:rsidRDefault="003C3FB1" w:rsidP="00DF2D52">
            <w:pPr>
              <w:pStyle w:val="TableColumnHeaders"/>
            </w:pPr>
            <w:r>
              <w:t>Vending Machine Name</w:t>
            </w:r>
          </w:p>
        </w:tc>
        <w:tc>
          <w:tcPr>
            <w:tcW w:w="2157" w:type="dxa"/>
            <w:shd w:val="clear" w:color="auto" w:fill="3E5C61" w:themeFill="accent2"/>
          </w:tcPr>
          <w:p w14:paraId="269A2445" w14:textId="45677076" w:rsidR="003C3FB1" w:rsidRPr="0053328A" w:rsidRDefault="003C3FB1" w:rsidP="00DF2D52">
            <w:pPr>
              <w:pStyle w:val="TableColumnHeaders"/>
            </w:pPr>
            <w:r>
              <w:t>Domain</w:t>
            </w:r>
          </w:p>
        </w:tc>
        <w:tc>
          <w:tcPr>
            <w:tcW w:w="2157" w:type="dxa"/>
            <w:shd w:val="clear" w:color="auto" w:fill="3E5C61" w:themeFill="accent2"/>
          </w:tcPr>
          <w:p w14:paraId="026E2FEE" w14:textId="3068CC85" w:rsidR="003C3FB1" w:rsidRPr="0053328A" w:rsidRDefault="003C3FB1" w:rsidP="00DF2D52">
            <w:pPr>
              <w:pStyle w:val="TableColumnHeaders"/>
            </w:pPr>
            <w:r>
              <w:t>Range</w:t>
            </w:r>
          </w:p>
        </w:tc>
        <w:tc>
          <w:tcPr>
            <w:tcW w:w="2156" w:type="dxa"/>
            <w:shd w:val="clear" w:color="auto" w:fill="3E5C61" w:themeFill="accent2"/>
          </w:tcPr>
          <w:p w14:paraId="58316E2A" w14:textId="034C4B32" w:rsidR="003C3FB1" w:rsidRPr="0053328A" w:rsidRDefault="003C3FB1" w:rsidP="00DF2D52">
            <w:pPr>
              <w:pStyle w:val="TableColumnHeaders"/>
            </w:pPr>
            <w:r>
              <w:t>Independent Variable</w:t>
            </w:r>
          </w:p>
        </w:tc>
        <w:tc>
          <w:tcPr>
            <w:tcW w:w="2157" w:type="dxa"/>
            <w:shd w:val="clear" w:color="auto" w:fill="3E5C61" w:themeFill="accent2"/>
          </w:tcPr>
          <w:p w14:paraId="3C5CEA06" w14:textId="1E5F4412" w:rsidR="003C3FB1" w:rsidRDefault="003C3FB1" w:rsidP="00DF2D52">
            <w:pPr>
              <w:pStyle w:val="TableColumnHeaders"/>
            </w:pPr>
            <w:r>
              <w:t>Dependent Variable</w:t>
            </w:r>
          </w:p>
        </w:tc>
        <w:tc>
          <w:tcPr>
            <w:tcW w:w="2157" w:type="dxa"/>
            <w:shd w:val="clear" w:color="auto" w:fill="3E5C61" w:themeFill="accent2"/>
          </w:tcPr>
          <w:p w14:paraId="36D53690" w14:textId="05CEB633" w:rsidR="003C3FB1" w:rsidRDefault="003C3FB1" w:rsidP="00DF2D52">
            <w:pPr>
              <w:pStyle w:val="TableColumnHeaders"/>
            </w:pPr>
            <w:r>
              <w:t>Function</w:t>
            </w:r>
          </w:p>
        </w:tc>
      </w:tr>
      <w:tr w:rsidR="003C3FB1" w14:paraId="0D48E075" w14:textId="2C9AF107" w:rsidTr="003C3FB1">
        <w:trPr>
          <w:trHeight w:val="360"/>
        </w:trPr>
        <w:tc>
          <w:tcPr>
            <w:tcW w:w="2156" w:type="dxa"/>
          </w:tcPr>
          <w:p w14:paraId="17EA325D" w14:textId="663072C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0E9AD129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456CE49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7134AFC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BAF9D99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F1D74A8" w14:textId="77777777" w:rsidR="003C3FB1" w:rsidRDefault="003C3FB1" w:rsidP="007D4DF2">
            <w:pPr>
              <w:pStyle w:val="TableBody"/>
            </w:pPr>
          </w:p>
        </w:tc>
      </w:tr>
      <w:tr w:rsidR="003C3FB1" w14:paraId="26C0110D" w14:textId="38112613" w:rsidTr="003C3FB1">
        <w:trPr>
          <w:trHeight w:val="360"/>
        </w:trPr>
        <w:tc>
          <w:tcPr>
            <w:tcW w:w="2156" w:type="dxa"/>
          </w:tcPr>
          <w:p w14:paraId="3FD79696" w14:textId="6BB03B98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4CB8C72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7BD8BD1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6DA9D0E7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37DA115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4EE86F7" w14:textId="77777777" w:rsidR="003C3FB1" w:rsidRDefault="003C3FB1" w:rsidP="007D4DF2">
            <w:pPr>
              <w:pStyle w:val="TableBody"/>
            </w:pPr>
          </w:p>
        </w:tc>
      </w:tr>
      <w:tr w:rsidR="003C3FB1" w14:paraId="16BC82D4" w14:textId="77777777" w:rsidTr="003C3FB1">
        <w:trPr>
          <w:trHeight w:val="360"/>
        </w:trPr>
        <w:tc>
          <w:tcPr>
            <w:tcW w:w="2156" w:type="dxa"/>
          </w:tcPr>
          <w:p w14:paraId="3B39600A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232641A4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DB0FA89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598817F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50C091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9C49CB4" w14:textId="77777777" w:rsidR="003C3FB1" w:rsidRDefault="003C3FB1" w:rsidP="007D4DF2">
            <w:pPr>
              <w:pStyle w:val="TableBody"/>
            </w:pPr>
          </w:p>
        </w:tc>
      </w:tr>
      <w:tr w:rsidR="003C3FB1" w14:paraId="3D9B538E" w14:textId="77777777" w:rsidTr="003C3FB1">
        <w:trPr>
          <w:trHeight w:val="360"/>
        </w:trPr>
        <w:tc>
          <w:tcPr>
            <w:tcW w:w="2156" w:type="dxa"/>
          </w:tcPr>
          <w:p w14:paraId="061A3E8F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37DEA6D4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3B2D34D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2E612B5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0C8272E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993FE9A" w14:textId="77777777" w:rsidR="003C3FB1" w:rsidRDefault="003C3FB1" w:rsidP="007D4DF2">
            <w:pPr>
              <w:pStyle w:val="TableBody"/>
            </w:pPr>
          </w:p>
        </w:tc>
      </w:tr>
      <w:tr w:rsidR="003C3FB1" w14:paraId="5D88E9DE" w14:textId="77777777" w:rsidTr="003C3FB1">
        <w:trPr>
          <w:trHeight w:val="360"/>
        </w:trPr>
        <w:tc>
          <w:tcPr>
            <w:tcW w:w="2156" w:type="dxa"/>
          </w:tcPr>
          <w:p w14:paraId="327DEBA6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23C60C8F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FDC87D6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4A541E4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81AFF56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EC242C8" w14:textId="77777777" w:rsidR="003C3FB1" w:rsidRDefault="003C3FB1" w:rsidP="007D4DF2">
            <w:pPr>
              <w:pStyle w:val="TableBody"/>
            </w:pPr>
          </w:p>
        </w:tc>
      </w:tr>
      <w:tr w:rsidR="003C3FB1" w14:paraId="5CC026DA" w14:textId="77777777" w:rsidTr="003C3FB1">
        <w:trPr>
          <w:trHeight w:val="360"/>
        </w:trPr>
        <w:tc>
          <w:tcPr>
            <w:tcW w:w="2156" w:type="dxa"/>
          </w:tcPr>
          <w:p w14:paraId="43C4EEAE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7505690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B9BB10C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4EE4027C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C4022E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387687B" w14:textId="77777777" w:rsidR="003C3FB1" w:rsidRDefault="003C3FB1" w:rsidP="007D4DF2">
            <w:pPr>
              <w:pStyle w:val="TableBody"/>
            </w:pPr>
          </w:p>
        </w:tc>
      </w:tr>
      <w:tr w:rsidR="003C3FB1" w14:paraId="09360823" w14:textId="77777777" w:rsidTr="003C3FB1">
        <w:trPr>
          <w:trHeight w:val="360"/>
        </w:trPr>
        <w:tc>
          <w:tcPr>
            <w:tcW w:w="2156" w:type="dxa"/>
          </w:tcPr>
          <w:p w14:paraId="42509760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28CC08B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3677B305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291B8C6D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20E701A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9360A4D" w14:textId="77777777" w:rsidR="003C3FB1" w:rsidRDefault="003C3FB1" w:rsidP="007D4DF2">
            <w:pPr>
              <w:pStyle w:val="TableBody"/>
            </w:pPr>
          </w:p>
        </w:tc>
      </w:tr>
      <w:tr w:rsidR="003C3FB1" w14:paraId="264DE5B6" w14:textId="77777777" w:rsidTr="003C3FB1">
        <w:trPr>
          <w:trHeight w:val="360"/>
        </w:trPr>
        <w:tc>
          <w:tcPr>
            <w:tcW w:w="2156" w:type="dxa"/>
          </w:tcPr>
          <w:p w14:paraId="160FC816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767BBFF7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4806DFB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4E07E46A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FD2931F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C62D337" w14:textId="77777777" w:rsidR="003C3FB1" w:rsidRDefault="003C3FB1" w:rsidP="007D4DF2">
            <w:pPr>
              <w:pStyle w:val="TableBody"/>
            </w:pPr>
          </w:p>
        </w:tc>
      </w:tr>
      <w:tr w:rsidR="003C3FB1" w14:paraId="10484A9E" w14:textId="77777777" w:rsidTr="003C3FB1">
        <w:trPr>
          <w:trHeight w:val="360"/>
        </w:trPr>
        <w:tc>
          <w:tcPr>
            <w:tcW w:w="2156" w:type="dxa"/>
          </w:tcPr>
          <w:p w14:paraId="2A24B609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5D68316A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13C878D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0A28F01C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F902B6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38DCF8F9" w14:textId="77777777" w:rsidR="003C3FB1" w:rsidRDefault="003C3FB1" w:rsidP="007D4DF2">
            <w:pPr>
              <w:pStyle w:val="TableBody"/>
            </w:pPr>
          </w:p>
        </w:tc>
      </w:tr>
      <w:tr w:rsidR="003C3FB1" w14:paraId="6D60DF6E" w14:textId="77777777" w:rsidTr="003C3FB1">
        <w:trPr>
          <w:trHeight w:val="360"/>
        </w:trPr>
        <w:tc>
          <w:tcPr>
            <w:tcW w:w="2156" w:type="dxa"/>
          </w:tcPr>
          <w:p w14:paraId="5A21EBF9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6266A3A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6A1CCC3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58390F0F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20039176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3F01BA2" w14:textId="77777777" w:rsidR="003C3FB1" w:rsidRDefault="003C3FB1" w:rsidP="007D4DF2">
            <w:pPr>
              <w:pStyle w:val="TableBody"/>
            </w:pPr>
          </w:p>
        </w:tc>
      </w:tr>
      <w:tr w:rsidR="003C3FB1" w14:paraId="47266C42" w14:textId="77777777" w:rsidTr="003C3FB1">
        <w:trPr>
          <w:trHeight w:val="360"/>
        </w:trPr>
        <w:tc>
          <w:tcPr>
            <w:tcW w:w="2156" w:type="dxa"/>
          </w:tcPr>
          <w:p w14:paraId="16782485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1A1DD0C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4DECFDD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72D910E6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C6A299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FC94344" w14:textId="77777777" w:rsidR="003C3FB1" w:rsidRDefault="003C3FB1" w:rsidP="007D4DF2">
            <w:pPr>
              <w:pStyle w:val="TableBody"/>
            </w:pPr>
          </w:p>
        </w:tc>
      </w:tr>
      <w:tr w:rsidR="003C3FB1" w14:paraId="704FB84B" w14:textId="77777777" w:rsidTr="003C3FB1">
        <w:trPr>
          <w:trHeight w:val="360"/>
        </w:trPr>
        <w:tc>
          <w:tcPr>
            <w:tcW w:w="2156" w:type="dxa"/>
          </w:tcPr>
          <w:p w14:paraId="5AFE7EBE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70512227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39817EB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2CDA85FD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652F8E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8228B88" w14:textId="77777777" w:rsidR="003C3FB1" w:rsidRDefault="003C3FB1" w:rsidP="007D4DF2">
            <w:pPr>
              <w:pStyle w:val="TableBody"/>
            </w:pPr>
          </w:p>
        </w:tc>
      </w:tr>
    </w:tbl>
    <w:p w14:paraId="315ADF30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DD8C4" w14:textId="77777777" w:rsidR="00B26A0C" w:rsidRDefault="00B26A0C" w:rsidP="00293785">
      <w:pPr>
        <w:spacing w:after="0" w:line="240" w:lineRule="auto"/>
      </w:pPr>
      <w:r>
        <w:separator/>
      </w:r>
    </w:p>
  </w:endnote>
  <w:endnote w:type="continuationSeparator" w:id="0">
    <w:p w14:paraId="095D1465" w14:textId="77777777" w:rsidR="00B26A0C" w:rsidRDefault="00B26A0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A33F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60FD5" wp14:editId="32EA51D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73A0B" w14:textId="77777777" w:rsidR="00293785" w:rsidRDefault="00B26A0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867A5739D50434C8FB3D1B01B253DB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E3A34">
                                <w:t>Horizontal LEARN Attachment with Instructions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60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EC73A0B" w14:textId="77777777" w:rsidR="00293785" w:rsidRDefault="00B26A0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867A5739D50434C8FB3D1B01B253DB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E3A34">
                          <w:t>Horizontal LEARN Attachment with Instructions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52A1C9" wp14:editId="17157F7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89D14" w14:textId="77777777" w:rsidR="00B26A0C" w:rsidRDefault="00B26A0C" w:rsidP="00293785">
      <w:pPr>
        <w:spacing w:after="0" w:line="240" w:lineRule="auto"/>
      </w:pPr>
      <w:r>
        <w:separator/>
      </w:r>
    </w:p>
  </w:footnote>
  <w:footnote w:type="continuationSeparator" w:id="0">
    <w:p w14:paraId="584ACDED" w14:textId="77777777" w:rsidR="00B26A0C" w:rsidRDefault="00B26A0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B1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C3FB1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26A0C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115B4"/>
  <w15:docId w15:val="{D178290D-E511-4353-9A6B-6BEB1E72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67A5739D50434C8FB3D1B01B25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826F-145B-469C-A087-F38509FBE5D8}"/>
      </w:docPartPr>
      <w:docPartBody>
        <w:p w:rsidR="00000000" w:rsidRDefault="00A768CA">
          <w:pPr>
            <w:pStyle w:val="7867A5739D50434C8FB3D1B01B253D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CA"/>
    <w:rsid w:val="00A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67A5739D50434C8FB3D1B01B253DB1">
    <w:name w:val="7867A5739D50434C8FB3D1B01B253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FBA4-F64D-4308-A80A-FAA17E44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creator>K20 Center</dc:creator>
  <cp:lastModifiedBy>Elizabeth Kuehn</cp:lastModifiedBy>
  <cp:revision>1</cp:revision>
  <cp:lastPrinted>2016-07-14T14:08:00Z</cp:lastPrinted>
  <dcterms:created xsi:type="dcterms:W3CDTF">2020-05-29T16:28:00Z</dcterms:created>
  <dcterms:modified xsi:type="dcterms:W3CDTF">2020-05-29T16:31:00Z</dcterms:modified>
</cp:coreProperties>
</file>