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E346B9" w14:textId="77777777" w:rsidR="008969B5" w:rsidRDefault="008969B5" w:rsidP="008969B5">
      <w:pPr>
        <w:pStyle w:val="Title"/>
      </w:pPr>
      <w:r w:rsidRPr="008969B5">
        <w:t>PROPOSALS</w:t>
      </w:r>
      <w:r>
        <w:t xml:space="preserve"> RELATING TO THE EDUCATION OF YOUTH IN PENSILVANIA</w:t>
      </w:r>
    </w:p>
    <w:p w14:paraId="66F385CA" w14:textId="05176E0C" w:rsidR="00446C13" w:rsidRDefault="008969B5" w:rsidP="008969B5">
      <w:pPr>
        <w:pStyle w:val="Heading1"/>
      </w:pPr>
      <w:r>
        <w:t>PHILADELPHIA, 1749</w:t>
      </w:r>
    </w:p>
    <w:p w14:paraId="720EBE43" w14:textId="77777777" w:rsidR="008969B5" w:rsidRPr="009D745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i/>
          <w:color w:val="000000"/>
        </w:rPr>
      </w:pPr>
      <w:r w:rsidRPr="002A3AD6">
        <w:rPr>
          <w:rFonts w:asciiTheme="minorHAnsi" w:hAnsiTheme="minorHAnsi" w:cs="Arial"/>
          <w:i/>
          <w:color w:val="000000"/>
        </w:rPr>
        <w:t xml:space="preserve">Benjamin Franklin had no formal education but believed it to be necessary for the good of </w:t>
      </w:r>
      <w:r>
        <w:rPr>
          <w:rFonts w:asciiTheme="minorHAnsi" w:hAnsiTheme="minorHAnsi" w:cs="Arial"/>
          <w:i/>
          <w:color w:val="000000"/>
        </w:rPr>
        <w:t>the colonies. Franklin wrote</w:t>
      </w:r>
      <w:r w:rsidRPr="002A3AD6">
        <w:rPr>
          <w:rFonts w:asciiTheme="minorHAnsi" w:hAnsiTheme="minorHAnsi" w:cs="Arial"/>
          <w:i/>
          <w:color w:val="000000"/>
        </w:rPr>
        <w:t xml:space="preserve"> a pamphlet in 1749 that proposed an </w:t>
      </w:r>
      <w:r>
        <w:rPr>
          <w:rFonts w:asciiTheme="minorHAnsi" w:hAnsiTheme="minorHAnsi" w:cs="Arial"/>
          <w:i/>
          <w:color w:val="000000"/>
        </w:rPr>
        <w:t>a</w:t>
      </w:r>
      <w:r w:rsidRPr="002A3AD6">
        <w:rPr>
          <w:rFonts w:asciiTheme="minorHAnsi" w:hAnsiTheme="minorHAnsi" w:cs="Arial"/>
          <w:i/>
          <w:color w:val="000000"/>
        </w:rPr>
        <w:t>cademy for Pennsylvania for the education</w:t>
      </w:r>
      <w:bookmarkStart w:id="0" w:name="_GoBack"/>
      <w:bookmarkEnd w:id="0"/>
      <w:r w:rsidRPr="002A3AD6">
        <w:rPr>
          <w:rFonts w:asciiTheme="minorHAnsi" w:hAnsiTheme="minorHAnsi" w:cs="Arial"/>
          <w:i/>
          <w:color w:val="000000"/>
        </w:rPr>
        <w:t xml:space="preserve"> of youth. This </w:t>
      </w:r>
      <w:r>
        <w:rPr>
          <w:rFonts w:asciiTheme="minorHAnsi" w:hAnsiTheme="minorHAnsi" w:cs="Arial"/>
          <w:i/>
          <w:color w:val="000000"/>
        </w:rPr>
        <w:t xml:space="preserve">proposal </w:t>
      </w:r>
      <w:r w:rsidRPr="002A3AD6">
        <w:rPr>
          <w:rFonts w:asciiTheme="minorHAnsi" w:hAnsiTheme="minorHAnsi" w:cs="Arial"/>
          <w:i/>
          <w:color w:val="000000"/>
        </w:rPr>
        <w:t xml:space="preserve">led to the </w:t>
      </w:r>
      <w:r>
        <w:rPr>
          <w:rFonts w:asciiTheme="minorHAnsi" w:hAnsiTheme="minorHAnsi" w:cs="Arial"/>
          <w:i/>
          <w:color w:val="000000"/>
        </w:rPr>
        <w:t xml:space="preserve">founding of the </w:t>
      </w:r>
      <w:r w:rsidRPr="002A3AD6">
        <w:rPr>
          <w:rFonts w:asciiTheme="minorHAnsi" w:hAnsiTheme="minorHAnsi" w:cs="Arial"/>
          <w:i/>
          <w:color w:val="000000"/>
        </w:rPr>
        <w:t>Academy of Philadelphia</w:t>
      </w:r>
      <w:r>
        <w:rPr>
          <w:rFonts w:asciiTheme="minorHAnsi" w:hAnsiTheme="minorHAnsi" w:cs="Arial"/>
          <w:i/>
          <w:color w:val="000000"/>
        </w:rPr>
        <w:t>,</w:t>
      </w:r>
      <w:r w:rsidRPr="002A3AD6">
        <w:rPr>
          <w:rFonts w:asciiTheme="minorHAnsi" w:hAnsiTheme="minorHAnsi" w:cs="Arial"/>
          <w:i/>
          <w:color w:val="000000"/>
        </w:rPr>
        <w:t xml:space="preserve"> which later became the University of Pennsylvania. This is an excerpt from the pamphlet: </w:t>
      </w:r>
    </w:p>
    <w:p w14:paraId="3AA60B86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 xml:space="preserve">It is </w:t>
      </w:r>
      <w:proofErr w:type="spellStart"/>
      <w:r w:rsidRPr="002A3AD6">
        <w:rPr>
          <w:rFonts w:asciiTheme="minorHAnsi" w:hAnsiTheme="minorHAnsi" w:cs="Arial"/>
          <w:color w:val="000000"/>
        </w:rPr>
        <w:t>propos'd</w:t>
      </w:r>
      <w:proofErr w:type="spellEnd"/>
      <w:r w:rsidRPr="002A3AD6">
        <w:rPr>
          <w:rFonts w:asciiTheme="minorHAnsi" w:hAnsiTheme="minorHAnsi" w:cs="Arial"/>
          <w:color w:val="000000"/>
        </w:rPr>
        <w:t>:</w:t>
      </w:r>
    </w:p>
    <w:p w14:paraId="0F14DED6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 xml:space="preserve">THAT some Persons of Leisure and </w:t>
      </w:r>
      <w:proofErr w:type="spellStart"/>
      <w:r w:rsidRPr="002A3AD6">
        <w:rPr>
          <w:rFonts w:asciiTheme="minorHAnsi" w:hAnsiTheme="minorHAnsi" w:cs="Arial"/>
          <w:color w:val="000000"/>
        </w:rPr>
        <w:t>publick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Spirit, apply for a CHARTER, by which they may be incorporated, with Power to erect an ACADEMY for the Education of Youth, to govern the same, provide Masters, make Rules, receive Donations, purchase Lands,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</w:t>
      </w:r>
      <w:r w:rsidRPr="002A3AD6">
        <w:rPr>
          <w:rFonts w:asciiTheme="minorHAnsi" w:hAnsiTheme="minorHAnsi" w:cs="Arial"/>
          <w:color w:val="000000"/>
        </w:rPr>
        <w:t>.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and to add to their Number, from Time to Time such other Persons as they shall judge suitable.</w:t>
      </w:r>
    </w:p>
    <w:p w14:paraId="2EB57256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That the Members of the Corporation make it their Pleasure, and in some Degree their Business, to visit the Academy often, encourage and </w:t>
      </w:r>
      <w:bookmarkStart w:id="1" w:name="2b"/>
      <w:bookmarkEnd w:id="1"/>
      <w:r w:rsidRPr="002A3AD6">
        <w:rPr>
          <w:rFonts w:asciiTheme="minorHAnsi" w:hAnsiTheme="minorHAnsi" w:cs="Arial"/>
          <w:color w:val="000000"/>
        </w:rPr>
        <w:t xml:space="preserve">countenance the Youth, countenance and assist the Masters, and by all Means in their Power advance the Usefulness and Reputation of the Design; that they look on the Students as in some Sort their Children, treat them with Familiarity and Affection, and when they have </w:t>
      </w:r>
      <w:proofErr w:type="spellStart"/>
      <w:r w:rsidRPr="002A3AD6">
        <w:rPr>
          <w:rFonts w:asciiTheme="minorHAnsi" w:hAnsiTheme="minorHAnsi" w:cs="Arial"/>
          <w:color w:val="000000"/>
        </w:rPr>
        <w:t>behav'd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well, and gone through their Studies, and are to enter the World, zealously unite, and make all the Interest that can be made to establish them</w:t>
      </w:r>
      <w:bookmarkStart w:id="2" w:name="3b"/>
      <w:bookmarkEnd w:id="2"/>
      <w:r>
        <w:rPr>
          <w:rFonts w:asciiTheme="minorHAnsi" w:hAnsiTheme="minorHAnsi" w:cs="Arial"/>
          <w:color w:val="000000"/>
        </w:rPr>
        <w:t>…</w:t>
      </w:r>
    </w:p>
    <w:p w14:paraId="01F028BC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That a House be provided for the ACADEMY, if not in the Town, not many Miles from it; the Situation high and dry, and if it may be, not far from a River, having a Garden, Orchard, Meadow, and a Field or two.</w:t>
      </w:r>
    </w:p>
    <w:p w14:paraId="75575F74" w14:textId="77777777" w:rsidR="008969B5" w:rsidRPr="009D745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i/>
          <w:iCs/>
          <w:color w:val="000000"/>
        </w:rPr>
      </w:pPr>
      <w:r w:rsidRPr="002A3AD6">
        <w:rPr>
          <w:rFonts w:asciiTheme="minorHAnsi" w:hAnsiTheme="minorHAnsi" w:cs="Arial"/>
          <w:color w:val="000000"/>
        </w:rPr>
        <w:t>That the House be furnished with a Library (if in the Country, if in the Town, the Town</w:t>
      </w:r>
      <w:bookmarkStart w:id="3" w:name="4b"/>
      <w:bookmarkEnd w:id="3"/>
      <w:r w:rsidRPr="002A3AD6">
        <w:rPr>
          <w:rFonts w:asciiTheme="minorHAnsi" w:hAnsiTheme="minorHAnsi" w:cs="Arial"/>
          <w:color w:val="000000"/>
        </w:rPr>
        <w:t xml:space="preserve"> Libraries may serve) with Maps of all Countries, Globes, some mathematical Instruments, and Apparatus for Experiments in Natural Philosophy, and for Mechanics; Prints, of all Kinds, Prospects, Buildings, Machines,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</w:t>
      </w:r>
      <w:bookmarkStart w:id="4" w:name="5b"/>
      <w:bookmarkEnd w:id="4"/>
      <w:r>
        <w:rPr>
          <w:rStyle w:val="emph1"/>
          <w:rFonts w:asciiTheme="minorHAnsi" w:hAnsiTheme="minorHAnsi" w:cs="Arial"/>
          <w:i/>
          <w:iCs/>
          <w:color w:val="000000"/>
        </w:rPr>
        <w:t>.</w:t>
      </w:r>
      <w:proofErr w:type="spellEnd"/>
    </w:p>
    <w:p w14:paraId="33F5D6F6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 xml:space="preserve">That the RECTOR be a Man of good Understanding, good Morals, diligent and patient, </w:t>
      </w:r>
      <w:proofErr w:type="spellStart"/>
      <w:r w:rsidRPr="002A3AD6">
        <w:rPr>
          <w:rFonts w:asciiTheme="minorHAnsi" w:hAnsiTheme="minorHAnsi" w:cs="Arial"/>
          <w:color w:val="000000"/>
        </w:rPr>
        <w:t>learn'd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in the Languages and Sciences, and a correct pure Speaker and Writer of the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English</w:t>
      </w:r>
      <w:r w:rsidRPr="002A3AD6">
        <w:rPr>
          <w:rFonts w:asciiTheme="minorHAnsi" w:hAnsiTheme="minorHAnsi" w:cs="Arial"/>
          <w:color w:val="000000"/>
        </w:rPr>
        <w:t> Tongue; to have such Tutors under him as shall be necessary.</w:t>
      </w:r>
    </w:p>
    <w:p w14:paraId="79446279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That the boarding Scholars die</w:t>
      </w:r>
      <w:bookmarkStart w:id="5" w:name="6b"/>
      <w:bookmarkEnd w:id="5"/>
      <w:r w:rsidRPr="002A3AD6">
        <w:rPr>
          <w:rFonts w:asciiTheme="minorHAnsi" w:hAnsiTheme="minorHAnsi" w:cs="Arial"/>
          <w:color w:val="000000"/>
        </w:rPr>
        <w:t>t together, plainly, temperately, and frugally.</w:t>
      </w:r>
    </w:p>
    <w:p w14:paraId="4F82A442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That to keep them in Health, and to strengthen and render active their Bodies, they be frequently</w:t>
      </w:r>
      <w:bookmarkStart w:id="6" w:name="7b"/>
      <w:bookmarkEnd w:id="6"/>
      <w:r w:rsidRPr="002A3AD6">
        <w:rPr>
          <w:rFonts w:asciiTheme="minorHAnsi" w:hAnsiTheme="minorHAnsi" w:cs="Arial"/>
          <w:color w:val="000000"/>
        </w:rPr>
        <w:t xml:space="preserve"> </w:t>
      </w:r>
      <w:proofErr w:type="spellStart"/>
      <w:r w:rsidRPr="002A3AD6">
        <w:rPr>
          <w:rFonts w:asciiTheme="minorHAnsi" w:hAnsiTheme="minorHAnsi" w:cs="Arial"/>
          <w:color w:val="000000"/>
        </w:rPr>
        <w:t>exercis'd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in Running, Leaping, Wrestling, and Swimming</w:t>
      </w:r>
      <w:bookmarkStart w:id="7" w:name="8b"/>
      <w:bookmarkEnd w:id="7"/>
      <w:r w:rsidRPr="002A3AD6">
        <w:rPr>
          <w:rFonts w:asciiTheme="minorHAnsi" w:hAnsiTheme="minorHAnsi" w:cs="Arial"/>
          <w:color w:val="000000"/>
        </w:rPr>
        <w:t>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&amp;c</w:t>
      </w:r>
      <w:r>
        <w:rPr>
          <w:rFonts w:asciiTheme="minorHAnsi" w:hAnsiTheme="minorHAnsi" w:cs="Arial"/>
          <w:color w:val="000000"/>
        </w:rPr>
        <w:t>…</w:t>
      </w:r>
    </w:p>
    <w:p w14:paraId="61E44BD2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All should be taught to write a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fair Hand</w:t>
      </w:r>
      <w:r w:rsidRPr="002A3AD6">
        <w:rPr>
          <w:rFonts w:asciiTheme="minorHAnsi" w:hAnsiTheme="minorHAnsi" w:cs="Arial"/>
          <w:color w:val="000000"/>
        </w:rPr>
        <w:t>, and swift, as that is useful to All. And with it may be learnt something of</w:t>
      </w:r>
      <w:bookmarkStart w:id="8" w:name="9b"/>
      <w:bookmarkEnd w:id="8"/>
      <w:r w:rsidRPr="002A3AD6">
        <w:rPr>
          <w:rFonts w:asciiTheme="minorHAnsi" w:hAnsiTheme="minorHAnsi" w:cs="Arial"/>
          <w:color w:val="000000"/>
        </w:rPr>
        <w:t>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Drawing</w:t>
      </w:r>
      <w:r w:rsidRPr="002A3AD6">
        <w:rPr>
          <w:rFonts w:asciiTheme="minorHAnsi" w:hAnsiTheme="minorHAnsi" w:cs="Arial"/>
          <w:color w:val="000000"/>
        </w:rPr>
        <w:t>, by Imitation of Prints, and some of the first Principles of Perspective.</w:t>
      </w:r>
    </w:p>
    <w:p w14:paraId="0E3D9AF2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bookmarkStart w:id="9" w:name="10b"/>
      <w:bookmarkEnd w:id="9"/>
      <w:r w:rsidRPr="002A3AD6">
        <w:rPr>
          <w:rFonts w:asciiTheme="minorHAnsi" w:hAnsiTheme="minorHAnsi" w:cs="Arial"/>
          <w:color w:val="000000"/>
        </w:rPr>
        <w:t> 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Arithmetick</w:t>
      </w:r>
      <w:proofErr w:type="spellEnd"/>
      <w:r w:rsidRPr="002A3AD6">
        <w:rPr>
          <w:rFonts w:asciiTheme="minorHAnsi" w:hAnsiTheme="minorHAnsi" w:cs="Arial"/>
          <w:color w:val="000000"/>
        </w:rPr>
        <w:t>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Accounts</w:t>
      </w:r>
      <w:r w:rsidRPr="002A3AD6">
        <w:rPr>
          <w:rFonts w:asciiTheme="minorHAnsi" w:hAnsiTheme="minorHAnsi" w:cs="Arial"/>
          <w:color w:val="000000"/>
        </w:rPr>
        <w:t>, and some of the first Principles of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Geometry</w:t>
      </w:r>
      <w:r w:rsidRPr="002A3AD6">
        <w:rPr>
          <w:rFonts w:asciiTheme="minorHAnsi" w:hAnsiTheme="minorHAnsi" w:cs="Arial"/>
          <w:color w:val="000000"/>
        </w:rPr>
        <w:t> and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Astronomy</w:t>
      </w:r>
      <w:r w:rsidRPr="002A3AD6">
        <w:rPr>
          <w:rFonts w:asciiTheme="minorHAnsi" w:hAnsiTheme="minorHAnsi" w:cs="Arial"/>
          <w:color w:val="000000"/>
        </w:rPr>
        <w:t>.</w:t>
      </w:r>
    </w:p>
    <w:p w14:paraId="6C6DFFB7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The</w:t>
      </w:r>
      <w:bookmarkStart w:id="10" w:name="11b"/>
      <w:bookmarkEnd w:id="10"/>
      <w:r w:rsidRPr="002A3AD6">
        <w:rPr>
          <w:rFonts w:asciiTheme="minorHAnsi" w:hAnsiTheme="minorHAnsi" w:cs="Arial"/>
          <w:color w:val="000000"/>
        </w:rPr>
        <w:t>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English</w:t>
      </w:r>
      <w:r w:rsidRPr="002A3AD6">
        <w:rPr>
          <w:rFonts w:asciiTheme="minorHAnsi" w:hAnsiTheme="minorHAnsi" w:cs="Arial"/>
          <w:color w:val="000000"/>
        </w:rPr>
        <w:t> Language might be taught by Grammar; in which some of our best Writers, as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Tillotson</w:t>
      </w:r>
      <w:r w:rsidRPr="002A3AD6">
        <w:rPr>
          <w:rFonts w:asciiTheme="minorHAnsi" w:hAnsiTheme="minorHAnsi" w:cs="Arial"/>
          <w:color w:val="000000"/>
        </w:rPr>
        <w:t>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Addison</w:t>
      </w:r>
      <w:r w:rsidRPr="002A3AD6">
        <w:rPr>
          <w:rFonts w:asciiTheme="minorHAnsi" w:hAnsiTheme="minorHAnsi" w:cs="Arial"/>
          <w:color w:val="000000"/>
        </w:rPr>
        <w:t>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Pope</w:t>
      </w:r>
      <w:r w:rsidRPr="002A3AD6">
        <w:rPr>
          <w:rFonts w:asciiTheme="minorHAnsi" w:hAnsiTheme="minorHAnsi" w:cs="Arial"/>
          <w:color w:val="000000"/>
        </w:rPr>
        <w:t>, 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Algernoon</w:t>
      </w:r>
      <w:proofErr w:type="spellEnd"/>
      <w:r w:rsidRPr="002A3AD6">
        <w:rPr>
          <w:rStyle w:val="emph1"/>
          <w:rFonts w:asciiTheme="minorHAnsi" w:hAnsiTheme="minorHAnsi" w:cs="Arial"/>
          <w:i/>
          <w:iCs/>
          <w:color w:val="000000"/>
        </w:rPr>
        <w:t xml:space="preserve"> Sidney</w:t>
      </w:r>
      <w:r w:rsidRPr="002A3AD6">
        <w:rPr>
          <w:rFonts w:asciiTheme="minorHAnsi" w:hAnsiTheme="minorHAnsi" w:cs="Arial"/>
          <w:color w:val="000000"/>
        </w:rPr>
        <w:t>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Cato's</w:t>
      </w:r>
      <w:r w:rsidRPr="002A3AD6">
        <w:rPr>
          <w:rFonts w:asciiTheme="minorHAnsi" w:hAnsiTheme="minorHAnsi" w:cs="Arial"/>
          <w:color w:val="000000"/>
        </w:rPr>
        <w:t> Letters,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</w:t>
      </w:r>
      <w:r w:rsidRPr="002A3AD6">
        <w:rPr>
          <w:rFonts w:asciiTheme="minorHAnsi" w:hAnsiTheme="minorHAnsi" w:cs="Arial"/>
          <w:color w:val="000000"/>
        </w:rPr>
        <w:t>.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should be </w:t>
      </w:r>
      <w:proofErr w:type="spellStart"/>
      <w:r w:rsidRPr="002A3AD6">
        <w:rPr>
          <w:rFonts w:asciiTheme="minorHAnsi" w:hAnsiTheme="minorHAnsi" w:cs="Arial"/>
          <w:color w:val="000000"/>
        </w:rPr>
        <w:t>Classicks</w:t>
      </w:r>
      <w:proofErr w:type="spellEnd"/>
      <w:r w:rsidRPr="002A3AD6">
        <w:rPr>
          <w:rFonts w:asciiTheme="minorHAnsi" w:hAnsiTheme="minorHAnsi" w:cs="Arial"/>
          <w:color w:val="000000"/>
        </w:rPr>
        <w:t>: The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Stiles</w:t>
      </w:r>
      <w:r w:rsidRPr="002A3AD6">
        <w:rPr>
          <w:rFonts w:asciiTheme="minorHAnsi" w:hAnsiTheme="minorHAnsi" w:cs="Arial"/>
          <w:color w:val="000000"/>
        </w:rPr>
        <w:t> principally to be cultivated, being the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 xml:space="preserve">clear </w:t>
      </w:r>
      <w:r w:rsidRPr="002A3AD6">
        <w:rPr>
          <w:rFonts w:asciiTheme="minorHAnsi" w:hAnsiTheme="minorHAnsi" w:cs="Arial"/>
          <w:color w:val="000000"/>
        </w:rPr>
        <w:t>and the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concise</w:t>
      </w:r>
      <w:r w:rsidRPr="002A3AD6">
        <w:rPr>
          <w:rFonts w:asciiTheme="minorHAnsi" w:hAnsiTheme="minorHAnsi" w:cs="Arial"/>
          <w:color w:val="000000"/>
        </w:rPr>
        <w:t xml:space="preserve">. Reading should also be </w:t>
      </w:r>
      <w:r w:rsidRPr="002A3AD6">
        <w:rPr>
          <w:rFonts w:asciiTheme="minorHAnsi" w:hAnsiTheme="minorHAnsi" w:cs="Arial"/>
          <w:color w:val="000000"/>
        </w:rPr>
        <w:lastRenderedPageBreak/>
        <w:t>taught, and pronouncing, properly, distinctly, emphatically; not with an even Tone, which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under-does</w:t>
      </w:r>
      <w:r w:rsidRPr="002A3AD6">
        <w:rPr>
          <w:rFonts w:asciiTheme="minorHAnsi" w:hAnsiTheme="minorHAnsi" w:cs="Arial"/>
          <w:color w:val="000000"/>
        </w:rPr>
        <w:t>, nor a theatrical, which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over-does</w:t>
      </w:r>
      <w:r w:rsidRPr="002A3AD6">
        <w:rPr>
          <w:rFonts w:asciiTheme="minorHAnsi" w:hAnsiTheme="minorHAnsi" w:cs="Arial"/>
          <w:color w:val="000000"/>
        </w:rPr>
        <w:t> Nature</w:t>
      </w:r>
      <w:r>
        <w:rPr>
          <w:rFonts w:asciiTheme="minorHAnsi" w:hAnsiTheme="minorHAnsi" w:cs="Arial"/>
          <w:color w:val="000000"/>
        </w:rPr>
        <w:t>…</w:t>
      </w:r>
    </w:p>
    <w:p w14:paraId="52F80C76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But if</w:t>
      </w:r>
      <w:bookmarkStart w:id="11" w:name="14b"/>
      <w:bookmarkEnd w:id="11"/>
      <w:r w:rsidRPr="002A3AD6">
        <w:rPr>
          <w:rFonts w:asciiTheme="minorHAnsi" w:hAnsiTheme="minorHAnsi" w:cs="Arial"/>
          <w:color w:val="000000"/>
        </w:rPr>
        <w:t xml:space="preserve"> HISTORY be made a constant Part of their Reading, such as the Translations of the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Greek</w:t>
      </w:r>
      <w:r w:rsidRPr="002A3AD6">
        <w:rPr>
          <w:rFonts w:asciiTheme="minorHAnsi" w:hAnsiTheme="minorHAnsi" w:cs="Arial"/>
          <w:color w:val="000000"/>
        </w:rPr>
        <w:t> and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 xml:space="preserve">Roman </w:t>
      </w:r>
      <w:r w:rsidRPr="002A3AD6">
        <w:rPr>
          <w:rFonts w:asciiTheme="minorHAnsi" w:hAnsiTheme="minorHAnsi" w:cs="Arial"/>
          <w:color w:val="000000"/>
        </w:rPr>
        <w:t>Historians, and the modern Histories of antient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Greece</w:t>
      </w:r>
      <w:r w:rsidRPr="002A3AD6">
        <w:rPr>
          <w:rFonts w:asciiTheme="minorHAnsi" w:hAnsiTheme="minorHAnsi" w:cs="Arial"/>
          <w:color w:val="000000"/>
        </w:rPr>
        <w:t> and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Rome</w:t>
      </w:r>
      <w:r w:rsidRPr="002A3AD6">
        <w:rPr>
          <w:rFonts w:asciiTheme="minorHAnsi" w:hAnsiTheme="minorHAnsi" w:cs="Arial"/>
          <w:color w:val="000000"/>
        </w:rPr>
        <w:t>, &amp;</w:t>
      </w:r>
      <w:proofErr w:type="spellStart"/>
      <w:r w:rsidRPr="002A3AD6">
        <w:rPr>
          <w:rFonts w:asciiTheme="minorHAnsi" w:hAnsiTheme="minorHAnsi" w:cs="Arial"/>
          <w:color w:val="000000"/>
        </w:rPr>
        <w:t>c.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may not almost all Kinds of useful Knowledge be that Way </w:t>
      </w:r>
      <w:proofErr w:type="spellStart"/>
      <w:r w:rsidRPr="002A3AD6">
        <w:rPr>
          <w:rFonts w:asciiTheme="minorHAnsi" w:hAnsiTheme="minorHAnsi" w:cs="Arial"/>
          <w:color w:val="000000"/>
        </w:rPr>
        <w:t>introduc'd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to Advantage, and </w:t>
      </w:r>
      <w:r>
        <w:rPr>
          <w:rFonts w:asciiTheme="minorHAnsi" w:hAnsiTheme="minorHAnsi" w:cs="Arial"/>
          <w:color w:val="000000"/>
        </w:rPr>
        <w:t xml:space="preserve">with Pleasure to the Student? As </w:t>
      </w:r>
    </w:p>
    <w:p w14:paraId="1102E3CF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GEOGRAPHY, by reading with Maps, and being required to point out the Places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where</w:t>
      </w:r>
      <w:r w:rsidRPr="002A3AD6">
        <w:rPr>
          <w:rFonts w:asciiTheme="minorHAnsi" w:hAnsiTheme="minorHAnsi" w:cs="Arial"/>
          <w:color w:val="000000"/>
        </w:rPr>
        <w:t xml:space="preserve"> the greatest Actions were done, to give their old and new Names, with the Bounds, Situation, Extent of the Countries </w:t>
      </w:r>
      <w:proofErr w:type="spellStart"/>
      <w:r w:rsidRPr="002A3AD6">
        <w:rPr>
          <w:rFonts w:asciiTheme="minorHAnsi" w:hAnsiTheme="minorHAnsi" w:cs="Arial"/>
          <w:color w:val="000000"/>
        </w:rPr>
        <w:t>concern'd</w:t>
      </w:r>
      <w:proofErr w:type="spellEnd"/>
      <w:r w:rsidRPr="002A3AD6">
        <w:rPr>
          <w:rFonts w:asciiTheme="minorHAnsi" w:hAnsiTheme="minorHAnsi" w:cs="Arial"/>
          <w:color w:val="000000"/>
        </w:rPr>
        <w:t>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</w:t>
      </w:r>
      <w:r w:rsidRPr="002A3AD6">
        <w:rPr>
          <w:rFonts w:asciiTheme="minorHAnsi" w:hAnsiTheme="minorHAnsi" w:cs="Arial"/>
          <w:color w:val="000000"/>
        </w:rPr>
        <w:t>.</w:t>
      </w:r>
      <w:proofErr w:type="spellEnd"/>
    </w:p>
    <w:p w14:paraId="36EA46FB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CHRONOLOGY, by the Help of 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Helvicus</w:t>
      </w:r>
      <w:proofErr w:type="spellEnd"/>
      <w:r w:rsidRPr="002A3AD6">
        <w:rPr>
          <w:rFonts w:asciiTheme="minorHAnsi" w:hAnsiTheme="minorHAnsi" w:cs="Arial"/>
          <w:color w:val="000000"/>
        </w:rPr>
        <w:t> or some other Writer of the Kind, who will enable them to tell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when</w:t>
      </w:r>
      <w:r w:rsidRPr="002A3AD6">
        <w:rPr>
          <w:rFonts w:asciiTheme="minorHAnsi" w:hAnsiTheme="minorHAnsi" w:cs="Arial"/>
          <w:color w:val="000000"/>
        </w:rPr>
        <w:t xml:space="preserve"> those Events happened; what Princes were Cotemporaries, what States or famous Men </w:t>
      </w:r>
      <w:proofErr w:type="spellStart"/>
      <w:r w:rsidRPr="002A3AD6">
        <w:rPr>
          <w:rFonts w:asciiTheme="minorHAnsi" w:hAnsiTheme="minorHAnsi" w:cs="Arial"/>
          <w:color w:val="000000"/>
        </w:rPr>
        <w:t>flourish'd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about that Time,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</w:t>
      </w:r>
      <w:r w:rsidRPr="002A3AD6">
        <w:rPr>
          <w:rFonts w:asciiTheme="minorHAnsi" w:hAnsiTheme="minorHAnsi" w:cs="Arial"/>
          <w:color w:val="000000"/>
        </w:rPr>
        <w:t>.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The several principal </w:t>
      </w:r>
      <w:proofErr w:type="spellStart"/>
      <w:r w:rsidRPr="002A3AD6">
        <w:rPr>
          <w:rFonts w:asciiTheme="minorHAnsi" w:hAnsiTheme="minorHAnsi" w:cs="Arial"/>
          <w:color w:val="000000"/>
        </w:rPr>
        <w:t>Epochas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to be first well </w:t>
      </w:r>
      <w:proofErr w:type="spellStart"/>
      <w:r w:rsidRPr="002A3AD6">
        <w:rPr>
          <w:rFonts w:asciiTheme="minorHAnsi" w:hAnsiTheme="minorHAnsi" w:cs="Arial"/>
          <w:color w:val="000000"/>
        </w:rPr>
        <w:t>fix'd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in their Memories.</w:t>
      </w:r>
    </w:p>
    <w:p w14:paraId="54B1C94C" w14:textId="77777777" w:rsidR="008969B5" w:rsidRPr="002A3AD6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ANCIENT CUSTOMS, religious and civil, being frequently mentioned in History, will give Occasion for explaining them; in which the</w:t>
      </w:r>
      <w:bookmarkStart w:id="12" w:name="15b"/>
      <w:bookmarkEnd w:id="12"/>
      <w:r w:rsidRPr="002A3AD6">
        <w:rPr>
          <w:rFonts w:asciiTheme="minorHAnsi" w:hAnsiTheme="minorHAnsi" w:cs="Arial"/>
          <w:color w:val="000000"/>
        </w:rPr>
        <w:t xml:space="preserve"> Prints of Medals, Basso </w:t>
      </w:r>
      <w:proofErr w:type="spellStart"/>
      <w:r w:rsidRPr="002A3AD6">
        <w:rPr>
          <w:rFonts w:asciiTheme="minorHAnsi" w:hAnsiTheme="minorHAnsi" w:cs="Arial"/>
          <w:color w:val="000000"/>
        </w:rPr>
        <w:t>Relievo's</w:t>
      </w:r>
      <w:proofErr w:type="spellEnd"/>
      <w:r w:rsidRPr="002A3AD6">
        <w:rPr>
          <w:rFonts w:asciiTheme="minorHAnsi" w:hAnsiTheme="minorHAnsi" w:cs="Arial"/>
          <w:color w:val="000000"/>
        </w:rPr>
        <w:t>, and antient Monuments will greatly assist.</w:t>
      </w:r>
    </w:p>
    <w:p w14:paraId="438458B4" w14:textId="77777777" w:rsidR="008969B5" w:rsidRDefault="008969B5" w:rsidP="008969B5">
      <w:pPr>
        <w:pStyle w:val="NormalWeb"/>
        <w:spacing w:before="72" w:beforeAutospacing="0" w:after="120" w:afterAutospacing="0"/>
        <w:rPr>
          <w:rFonts w:asciiTheme="minorHAnsi" w:hAnsiTheme="minorHAnsi" w:cs="Arial"/>
          <w:color w:val="000000"/>
        </w:rPr>
      </w:pPr>
      <w:r w:rsidRPr="002A3AD6">
        <w:rPr>
          <w:rFonts w:asciiTheme="minorHAnsi" w:hAnsiTheme="minorHAnsi" w:cs="Arial"/>
          <w:color w:val="000000"/>
        </w:rPr>
        <w:t>MORALITY,</w:t>
      </w:r>
      <w:bookmarkStart w:id="13" w:name="16b"/>
      <w:bookmarkEnd w:id="13"/>
      <w:r w:rsidRPr="002A3AD6">
        <w:rPr>
          <w:rFonts w:asciiTheme="minorHAnsi" w:hAnsiTheme="minorHAnsi" w:cs="Arial"/>
          <w:color w:val="000000"/>
        </w:rPr>
        <w:t xml:space="preserve"> by descanting and making continual Observations on the Causes of the Rise or Fall of any Man's Character, Fortune, Power, &amp;</w:t>
      </w:r>
      <w:proofErr w:type="spellStart"/>
      <w:r w:rsidRPr="002A3AD6">
        <w:rPr>
          <w:rFonts w:asciiTheme="minorHAnsi" w:hAnsiTheme="minorHAnsi" w:cs="Arial"/>
          <w:color w:val="000000"/>
        </w:rPr>
        <w:t>c.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</w:t>
      </w:r>
      <w:proofErr w:type="spellStart"/>
      <w:r w:rsidRPr="002A3AD6">
        <w:rPr>
          <w:rFonts w:asciiTheme="minorHAnsi" w:hAnsiTheme="minorHAnsi" w:cs="Arial"/>
          <w:color w:val="000000"/>
        </w:rPr>
        <w:t>mention'd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in History; the Advantages of Temperance, Order, Frugality, Industry, Perseverance,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c.</w:t>
      </w:r>
      <w:proofErr w:type="spellEnd"/>
      <w:r w:rsidRPr="002A3AD6">
        <w:rPr>
          <w:rStyle w:val="emph1"/>
          <w:rFonts w:asciiTheme="minorHAnsi" w:hAnsiTheme="minorHAnsi" w:cs="Arial"/>
          <w:i/>
          <w:iCs/>
          <w:color w:val="000000"/>
        </w:rPr>
        <w:t xml:space="preserve"> &amp;</w:t>
      </w:r>
      <w:proofErr w:type="spellStart"/>
      <w:r w:rsidRPr="002A3AD6">
        <w:rPr>
          <w:rStyle w:val="emph1"/>
          <w:rFonts w:asciiTheme="minorHAnsi" w:hAnsiTheme="minorHAnsi" w:cs="Arial"/>
          <w:i/>
          <w:iCs/>
          <w:color w:val="000000"/>
        </w:rPr>
        <w:t>c</w:t>
      </w:r>
      <w:r w:rsidRPr="002A3AD6">
        <w:rPr>
          <w:rFonts w:asciiTheme="minorHAnsi" w:hAnsiTheme="minorHAnsi" w:cs="Arial"/>
          <w:color w:val="000000"/>
        </w:rPr>
        <w:t>.</w:t>
      </w:r>
      <w:proofErr w:type="spellEnd"/>
      <w:r w:rsidRPr="002A3AD6">
        <w:rPr>
          <w:rFonts w:asciiTheme="minorHAnsi" w:hAnsiTheme="minorHAnsi" w:cs="Arial"/>
          <w:color w:val="000000"/>
        </w:rPr>
        <w:t> </w:t>
      </w:r>
      <w:bookmarkStart w:id="14" w:name="17b"/>
      <w:bookmarkEnd w:id="14"/>
      <w:r w:rsidRPr="002A3AD6">
        <w:rPr>
          <w:rFonts w:asciiTheme="minorHAnsi" w:hAnsiTheme="minorHAnsi" w:cs="Arial"/>
          <w:color w:val="000000"/>
        </w:rPr>
        <w:t>(* </w:t>
      </w:r>
      <w:hyperlink r:id="rId8" w:anchor="17" w:history="1">
        <w:r w:rsidRPr="002A3AD6">
          <w:rPr>
            <w:rStyle w:val="Hyperlink"/>
            <w:rFonts w:asciiTheme="minorHAnsi" w:hAnsiTheme="minorHAnsi" w:cs="Arial"/>
            <w:b/>
            <w:bCs/>
            <w:color w:val="011F5B"/>
          </w:rPr>
          <w:t>17</w:t>
        </w:r>
      </w:hyperlink>
      <w:r w:rsidRPr="002A3AD6">
        <w:rPr>
          <w:rFonts w:asciiTheme="minorHAnsi" w:hAnsiTheme="minorHAnsi" w:cs="Arial"/>
          <w:color w:val="000000"/>
        </w:rPr>
        <w:t xml:space="preserve">) Indeed the general natural Tendency of Reading good History, must be, to fix in the Minds of Youth deep Impressions of the Beauty and Usefulness of Virtue of all Kinds, </w:t>
      </w:r>
      <w:proofErr w:type="spellStart"/>
      <w:r w:rsidRPr="002A3AD6">
        <w:rPr>
          <w:rFonts w:asciiTheme="minorHAnsi" w:hAnsiTheme="minorHAnsi" w:cs="Arial"/>
          <w:color w:val="000000"/>
        </w:rPr>
        <w:t>Publick</w:t>
      </w:r>
      <w:proofErr w:type="spellEnd"/>
      <w:r w:rsidRPr="002A3AD6">
        <w:rPr>
          <w:rFonts w:asciiTheme="minorHAnsi" w:hAnsiTheme="minorHAnsi" w:cs="Arial"/>
          <w:color w:val="000000"/>
        </w:rPr>
        <w:t xml:space="preserve"> Spirit, Fortitude, </w:t>
      </w:r>
      <w:r w:rsidRPr="002A3AD6">
        <w:rPr>
          <w:rStyle w:val="emph1"/>
          <w:rFonts w:asciiTheme="minorHAnsi" w:hAnsiTheme="minorHAnsi" w:cs="Arial"/>
          <w:i/>
          <w:iCs/>
          <w:color w:val="000000"/>
        </w:rPr>
        <w:t>&amp;c</w:t>
      </w:r>
      <w:r>
        <w:rPr>
          <w:rFonts w:asciiTheme="minorHAnsi" w:hAnsiTheme="minorHAnsi" w:cs="Arial"/>
          <w:color w:val="000000"/>
        </w:rPr>
        <w:t>…</w:t>
      </w:r>
    </w:p>
    <w:p w14:paraId="474BC10A" w14:textId="24CFCCED" w:rsidR="008969B5" w:rsidRPr="002A3AD6" w:rsidRDefault="008969B5" w:rsidP="008969B5">
      <w:pPr>
        <w:pStyle w:val="Citation"/>
        <w:ind w:left="0" w:firstLine="0"/>
        <w:rPr>
          <w:sz w:val="24"/>
          <w:szCs w:val="24"/>
        </w:rPr>
      </w:pPr>
      <w:r>
        <w:t xml:space="preserve">Source: </w:t>
      </w:r>
      <w:r w:rsidRPr="00A00449">
        <w:t xml:space="preserve">Franklin, B. (1749) Proposals relating to the education of youth In </w:t>
      </w:r>
      <w:proofErr w:type="spellStart"/>
      <w:r w:rsidRPr="00A00449">
        <w:t>Pensilvania</w:t>
      </w:r>
      <w:proofErr w:type="spellEnd"/>
      <w:r w:rsidRPr="00A00449">
        <w:t xml:space="preserve">. Primary Sources Online: University of Pennsylvania Archives and Records Center. Retrieved </w:t>
      </w:r>
      <w:r>
        <w:t>f</w:t>
      </w:r>
      <w:r w:rsidRPr="00A00449">
        <w:t>rom http://www.archives.upenn.edu/primdocs/1749proposals.html</w:t>
      </w:r>
    </w:p>
    <w:p w14:paraId="3E7BD3A3" w14:textId="743665C9" w:rsidR="0036040A" w:rsidRPr="0036040A" w:rsidRDefault="0036040A" w:rsidP="008969B5"/>
    <w:sectPr w:rsidR="0036040A" w:rsidRPr="0036040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A628" w14:textId="77777777" w:rsidR="008969B5" w:rsidRDefault="008969B5" w:rsidP="00293785">
      <w:pPr>
        <w:spacing w:after="0" w:line="240" w:lineRule="auto"/>
      </w:pPr>
      <w:r>
        <w:separator/>
      </w:r>
    </w:p>
  </w:endnote>
  <w:endnote w:type="continuationSeparator" w:id="0">
    <w:p w14:paraId="2C0C9DE6" w14:textId="77777777" w:rsidR="008969B5" w:rsidRDefault="008969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525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D88A2" wp14:editId="3C2F548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09A3B" w14:textId="601C2CE7" w:rsidR="00293785" w:rsidRDefault="00930B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5F80FC0B929447AAEC18E8F3E9849D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Why Do I Need an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D88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7C09A3B" w14:textId="601C2CE7" w:rsidR="00293785" w:rsidRDefault="00930B2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5F80FC0B929447AAEC18E8F3E9849D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Why Do I Need an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CB19FB" wp14:editId="50B0BFF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17C6" w14:textId="77777777" w:rsidR="008969B5" w:rsidRDefault="008969B5" w:rsidP="00293785">
      <w:pPr>
        <w:spacing w:after="0" w:line="240" w:lineRule="auto"/>
      </w:pPr>
      <w:r>
        <w:separator/>
      </w:r>
    </w:p>
  </w:footnote>
  <w:footnote w:type="continuationSeparator" w:id="0">
    <w:p w14:paraId="0B8820E2" w14:textId="77777777" w:rsidR="008969B5" w:rsidRDefault="008969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B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969B5"/>
    <w:rsid w:val="008F5386"/>
    <w:rsid w:val="00913172"/>
    <w:rsid w:val="00930B24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1CB9"/>
  <w15:docId w15:val="{4EA24C99-7863-4E3A-8F80-6C5899D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969B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969B5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emph1">
    <w:name w:val="emph1"/>
    <w:basedOn w:val="DefaultParagraphFont"/>
    <w:rsid w:val="0089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upenn.edu/primdocs/1749proposal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F80FC0B929447AAEC18E8F3E98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B757-76DA-478E-80E3-4B78EC666FFC}"/>
      </w:docPartPr>
      <w:docPartBody>
        <w:p w:rsidR="00000000" w:rsidRDefault="00EF55CC" w:rsidP="00EF55CC">
          <w:pPr>
            <w:pStyle w:val="E5F80FC0B929447AAEC18E8F3E9849D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CC"/>
    <w:rsid w:val="00E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5CC"/>
    <w:rPr>
      <w:color w:val="808080"/>
    </w:rPr>
  </w:style>
  <w:style w:type="paragraph" w:customStyle="1" w:styleId="08ACA2BCABD24829B8BEA4D618D9DD88">
    <w:name w:val="08ACA2BCABD24829B8BEA4D618D9DD88"/>
  </w:style>
  <w:style w:type="paragraph" w:customStyle="1" w:styleId="E5F80FC0B929447AAEC18E8F3E9849D3">
    <w:name w:val="E5F80FC0B929447AAEC18E8F3E9849D3"/>
    <w:rsid w:val="00EF5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1F57-9E19-4DD7-8DF7-07506A80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3</TotalTime>
  <Pages>2</Pages>
  <Words>843</Words>
  <Characters>3981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I Need an Education?</dc:title>
  <dc:creator>K20 Center</dc:creator>
  <cp:lastModifiedBy>Kuehn, Elizabeth C.</cp:lastModifiedBy>
  <cp:revision>2</cp:revision>
  <cp:lastPrinted>2016-07-14T14:08:00Z</cp:lastPrinted>
  <dcterms:created xsi:type="dcterms:W3CDTF">2018-04-10T18:04:00Z</dcterms:created>
  <dcterms:modified xsi:type="dcterms:W3CDTF">2018-04-10T18:08:00Z</dcterms:modified>
</cp:coreProperties>
</file>