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417"/>
        <w:tblW w:w="12920" w:type="dxa"/>
        <w:tblLook w:val="04A0" w:firstRow="1" w:lastRow="0" w:firstColumn="1" w:lastColumn="0" w:noHBand="0" w:noVBand="1"/>
      </w:tblPr>
      <w:tblGrid>
        <w:gridCol w:w="4306"/>
        <w:gridCol w:w="4307"/>
        <w:gridCol w:w="4307"/>
      </w:tblGrid>
      <w:tr w:rsidR="00696A38" w14:paraId="47917AD9" w14:textId="77777777" w:rsidTr="00B703C7">
        <w:trPr>
          <w:trHeight w:val="2003"/>
        </w:trPr>
        <w:tc>
          <w:tcPr>
            <w:tcW w:w="4306" w:type="dxa"/>
          </w:tcPr>
          <w:p w14:paraId="49975971" w14:textId="2C5D2E8F" w:rsidR="00532D6E" w:rsidRDefault="00696A38" w:rsidP="00B703C7">
            <w:pPr>
              <w:jc w:val="center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 w:rsidR="00532D6E">
              <w:t>INDICATIVE MOOD</w:t>
            </w:r>
          </w:p>
          <w:p w14:paraId="147C3608" w14:textId="79443AF9" w:rsidR="00696A38" w:rsidRDefault="00696A38" w:rsidP="00B703C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B380B9" wp14:editId="0BDCF0A5">
                  <wp:extent cx="1488734" cy="154292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 emo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007" cy="1601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7" w:type="dxa"/>
          </w:tcPr>
          <w:p w14:paraId="7C318D5F" w14:textId="6F15BACF" w:rsidR="00696A38" w:rsidRDefault="00532D6E" w:rsidP="00B703C7">
            <w:pPr>
              <w:jc w:val="center"/>
            </w:pPr>
            <w:r>
              <w:t>IMPERATIVE MOOD</w:t>
            </w:r>
            <w:r w:rsidR="00696A38">
              <w:rPr>
                <w:noProof/>
              </w:rPr>
              <w:drawing>
                <wp:inline distT="0" distB="0" distL="0" distR="0" wp14:anchorId="73946070" wp14:editId="1D8091DD">
                  <wp:extent cx="1527810" cy="1598797"/>
                  <wp:effectExtent l="0" t="0" r="190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perative emoji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598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7" w:type="dxa"/>
          </w:tcPr>
          <w:p w14:paraId="140965C2" w14:textId="012621AC" w:rsidR="00696A38" w:rsidRDefault="00532D6E" w:rsidP="00B703C7">
            <w:pPr>
              <w:jc w:val="center"/>
            </w:pPr>
            <w:r>
              <w:t>INTERROGATIVE MOOD</w:t>
            </w:r>
            <w:r w:rsidR="00696A38">
              <w:rPr>
                <w:noProof/>
              </w:rPr>
              <w:drawing>
                <wp:inline distT="0" distB="0" distL="0" distR="0" wp14:anchorId="4CA94249" wp14:editId="57BF8E5E">
                  <wp:extent cx="1543903" cy="1470660"/>
                  <wp:effectExtent l="0" t="0" r="5715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uestioning Emoj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43903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3C7" w14:paraId="261E5717" w14:textId="77777777" w:rsidTr="00B703C7">
        <w:trPr>
          <w:trHeight w:val="3688"/>
        </w:trPr>
        <w:tc>
          <w:tcPr>
            <w:tcW w:w="4306" w:type="dxa"/>
          </w:tcPr>
          <w:p w14:paraId="3322B997" w14:textId="35614793" w:rsidR="00B703C7" w:rsidRPr="00B703C7" w:rsidRDefault="00B703C7" w:rsidP="00B703C7">
            <w:pPr>
              <w:jc w:val="center"/>
            </w:pPr>
            <w:r>
              <w:t>Matching Sentences</w:t>
            </w:r>
          </w:p>
        </w:tc>
        <w:tc>
          <w:tcPr>
            <w:tcW w:w="4307" w:type="dxa"/>
          </w:tcPr>
          <w:p w14:paraId="563698C4" w14:textId="42534451" w:rsidR="00B703C7" w:rsidRDefault="00B703C7" w:rsidP="00B703C7">
            <w:pPr>
              <w:jc w:val="center"/>
            </w:pPr>
            <w:r>
              <w:t>Matching Sentences</w:t>
            </w:r>
          </w:p>
        </w:tc>
        <w:tc>
          <w:tcPr>
            <w:tcW w:w="4307" w:type="dxa"/>
          </w:tcPr>
          <w:p w14:paraId="078F78EA" w14:textId="53D159F6" w:rsidR="00B703C7" w:rsidRDefault="00B703C7" w:rsidP="00B703C7">
            <w:pPr>
              <w:jc w:val="center"/>
            </w:pPr>
            <w:r>
              <w:t>Matching Sentences</w:t>
            </w:r>
          </w:p>
        </w:tc>
      </w:tr>
    </w:tbl>
    <w:p w14:paraId="053B746E" w14:textId="38C3B4F7" w:rsidR="00B703C7" w:rsidRDefault="00B703C7" w:rsidP="00B703C7">
      <w:pPr>
        <w:pStyle w:val="Title"/>
      </w:pPr>
      <w:r>
        <w:t>Emoji/sentence matching</w:t>
      </w:r>
      <w:bookmarkStart w:id="0" w:name="_GoBack"/>
      <w:bookmarkEnd w:id="0"/>
    </w:p>
    <w:p w14:paraId="47023EB9" w14:textId="198A3902" w:rsidR="00B703C7" w:rsidRPr="00B703C7" w:rsidRDefault="00B703C7" w:rsidP="00B703C7">
      <w:pPr>
        <w:rPr>
          <w:i/>
          <w:iCs/>
        </w:rPr>
      </w:pPr>
      <w:r>
        <w:rPr>
          <w:i/>
          <w:iCs/>
        </w:rPr>
        <w:t>Match the sentences below to their sentence mood.</w:t>
      </w:r>
    </w:p>
    <w:p w14:paraId="3AFAD33A" w14:textId="43862BB1" w:rsidR="00B703C7" w:rsidRDefault="00B703C7" w:rsidP="00B703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B703C7" w14:paraId="6D1734F0" w14:textId="77777777" w:rsidTr="00702DBC">
        <w:tc>
          <w:tcPr>
            <w:tcW w:w="3237" w:type="dxa"/>
          </w:tcPr>
          <w:p w14:paraId="760D6CE3" w14:textId="77777777" w:rsidR="00B703C7" w:rsidRDefault="00B703C7" w:rsidP="00702DBC">
            <w:r>
              <w:t xml:space="preserve">You better do as I say!  </w:t>
            </w:r>
          </w:p>
        </w:tc>
        <w:tc>
          <w:tcPr>
            <w:tcW w:w="3237" w:type="dxa"/>
          </w:tcPr>
          <w:p w14:paraId="7C173C51" w14:textId="77777777" w:rsidR="00B703C7" w:rsidRDefault="00B703C7" w:rsidP="00702DBC">
            <w:r>
              <w:t>Please get me some water.</w:t>
            </w:r>
          </w:p>
        </w:tc>
        <w:tc>
          <w:tcPr>
            <w:tcW w:w="3238" w:type="dxa"/>
          </w:tcPr>
          <w:p w14:paraId="2271F95F" w14:textId="77777777" w:rsidR="00B703C7" w:rsidRDefault="00B703C7" w:rsidP="00702DBC">
            <w:r>
              <w:t>Today is so cool!</w:t>
            </w:r>
          </w:p>
        </w:tc>
        <w:tc>
          <w:tcPr>
            <w:tcW w:w="3238" w:type="dxa"/>
          </w:tcPr>
          <w:p w14:paraId="0978746D" w14:textId="77777777" w:rsidR="00B703C7" w:rsidRDefault="00B703C7" w:rsidP="00702DBC">
            <w:r>
              <w:t xml:space="preserve">It’s a great day for a movie.      </w:t>
            </w:r>
          </w:p>
        </w:tc>
      </w:tr>
      <w:tr w:rsidR="00B703C7" w14:paraId="0C12650D" w14:textId="77777777" w:rsidTr="00702DBC">
        <w:tc>
          <w:tcPr>
            <w:tcW w:w="3237" w:type="dxa"/>
          </w:tcPr>
          <w:p w14:paraId="2E56D5FF" w14:textId="77777777" w:rsidR="00B703C7" w:rsidRDefault="00B703C7" w:rsidP="00702DBC">
            <w:r>
              <w:t>Where are you going?</w:t>
            </w:r>
          </w:p>
        </w:tc>
        <w:tc>
          <w:tcPr>
            <w:tcW w:w="3237" w:type="dxa"/>
          </w:tcPr>
          <w:p w14:paraId="545C6663" w14:textId="77777777" w:rsidR="00B703C7" w:rsidRDefault="00B703C7" w:rsidP="00702DBC">
            <w:r>
              <w:t>Get back in line!</w:t>
            </w:r>
          </w:p>
        </w:tc>
        <w:tc>
          <w:tcPr>
            <w:tcW w:w="3238" w:type="dxa"/>
          </w:tcPr>
          <w:p w14:paraId="77D0BA21" w14:textId="77777777" w:rsidR="00B703C7" w:rsidRDefault="00B703C7" w:rsidP="00702DBC">
            <w:r>
              <w:t xml:space="preserve">I’m satisfied with that grade.    </w:t>
            </w:r>
          </w:p>
        </w:tc>
        <w:tc>
          <w:tcPr>
            <w:tcW w:w="3238" w:type="dxa"/>
          </w:tcPr>
          <w:p w14:paraId="1D817FD9" w14:textId="77777777" w:rsidR="00B703C7" w:rsidRDefault="00B703C7" w:rsidP="00702DBC">
            <w:r>
              <w:t>Come back here.</w:t>
            </w:r>
          </w:p>
        </w:tc>
      </w:tr>
      <w:tr w:rsidR="00B703C7" w14:paraId="68087AFA" w14:textId="77777777" w:rsidTr="00702DBC">
        <w:tc>
          <w:tcPr>
            <w:tcW w:w="3237" w:type="dxa"/>
          </w:tcPr>
          <w:p w14:paraId="38BB668F" w14:textId="77777777" w:rsidR="00B703C7" w:rsidRDefault="00B703C7" w:rsidP="00702DBC">
            <w:r>
              <w:t>When will I study for that test?</w:t>
            </w:r>
          </w:p>
        </w:tc>
        <w:tc>
          <w:tcPr>
            <w:tcW w:w="3237" w:type="dxa"/>
          </w:tcPr>
          <w:p w14:paraId="085A56B1" w14:textId="77777777" w:rsidR="00B703C7" w:rsidRDefault="00B703C7" w:rsidP="00702DBC">
            <w:r>
              <w:t>You are a good friend.</w:t>
            </w:r>
          </w:p>
        </w:tc>
        <w:tc>
          <w:tcPr>
            <w:tcW w:w="3238" w:type="dxa"/>
          </w:tcPr>
          <w:p w14:paraId="0CBC7682" w14:textId="77777777" w:rsidR="00B703C7" w:rsidRDefault="00B703C7" w:rsidP="00702DBC">
            <w:r>
              <w:t>Please listen.</w:t>
            </w:r>
          </w:p>
        </w:tc>
        <w:tc>
          <w:tcPr>
            <w:tcW w:w="3238" w:type="dxa"/>
          </w:tcPr>
          <w:p w14:paraId="351B012A" w14:textId="77777777" w:rsidR="00B703C7" w:rsidRDefault="00B703C7" w:rsidP="00702DBC">
            <w:r>
              <w:t>I will be back soon.</w:t>
            </w:r>
          </w:p>
        </w:tc>
      </w:tr>
      <w:tr w:rsidR="00B703C7" w14:paraId="2D8EA821" w14:textId="77777777" w:rsidTr="00702DBC">
        <w:tc>
          <w:tcPr>
            <w:tcW w:w="6474" w:type="dxa"/>
            <w:gridSpan w:val="2"/>
          </w:tcPr>
          <w:p w14:paraId="2862B70B" w14:textId="77777777" w:rsidR="00B703C7" w:rsidRDefault="00B703C7" w:rsidP="00702DBC">
            <w:r>
              <w:t>What were you thinking about just now?</w:t>
            </w:r>
          </w:p>
        </w:tc>
        <w:tc>
          <w:tcPr>
            <w:tcW w:w="3238" w:type="dxa"/>
          </w:tcPr>
          <w:p w14:paraId="6E14DBE3" w14:textId="77777777" w:rsidR="00B703C7" w:rsidRDefault="00B703C7" w:rsidP="00702DBC"/>
        </w:tc>
        <w:tc>
          <w:tcPr>
            <w:tcW w:w="3238" w:type="dxa"/>
          </w:tcPr>
          <w:p w14:paraId="31448AD4" w14:textId="77777777" w:rsidR="00B703C7" w:rsidRDefault="00B703C7" w:rsidP="00702DBC"/>
        </w:tc>
      </w:tr>
    </w:tbl>
    <w:p w14:paraId="31E88318" w14:textId="77777777" w:rsidR="00B703C7" w:rsidRPr="00B703C7" w:rsidRDefault="00B703C7" w:rsidP="00B703C7"/>
    <w:sectPr w:rsidR="00B703C7" w:rsidRPr="00B703C7" w:rsidSect="00696A38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AEA5A" w14:textId="77777777" w:rsidR="00FA78EC" w:rsidRDefault="00FA78EC" w:rsidP="00696A38">
      <w:pPr>
        <w:spacing w:after="0" w:line="240" w:lineRule="auto"/>
      </w:pPr>
      <w:r>
        <w:separator/>
      </w:r>
    </w:p>
  </w:endnote>
  <w:endnote w:type="continuationSeparator" w:id="0">
    <w:p w14:paraId="2C6979CB" w14:textId="77777777" w:rsidR="00FA78EC" w:rsidRDefault="00FA78EC" w:rsidP="00696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9AD57" w14:textId="3C347CF1" w:rsidR="00270861" w:rsidRDefault="00270861" w:rsidP="00270861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AA03B1" wp14:editId="0F87AEC9">
              <wp:simplePos x="0" y="0"/>
              <wp:positionH relativeFrom="column">
                <wp:posOffset>4128825</wp:posOffset>
              </wp:positionH>
              <wp:positionV relativeFrom="paragraph">
                <wp:posOffset>-57617</wp:posOffset>
              </wp:positionV>
              <wp:extent cx="3551013" cy="218782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1013" cy="2187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81ACD1" w14:textId="59193FB8" w:rsidR="00270861" w:rsidRPr="00270861" w:rsidRDefault="00270861" w:rsidP="0027086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270861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RIKKI-TIKKI-TYPES OF SENTENCES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AA03B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25.1pt;margin-top:-4.55pt;width:279.6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" fillcolor="white [3201]" stroked="f" strokeweight=".5pt">
              <v:textbox>
                <w:txbxContent>
                  <w:p w14:paraId="2F81ACD1" w14:textId="59193FB8" w:rsidR="00270861" w:rsidRPr="00270861" w:rsidRDefault="00270861" w:rsidP="00270861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27086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RIKKI-TIKKI-TYPES OF SENTENCES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2EB3D50" wp14:editId="6CA8A170">
          <wp:extent cx="4572000" cy="315884"/>
          <wp:effectExtent l="0" t="0" r="0" b="8255"/>
          <wp:docPr id="5" name="Picture 5" descr="A close up of an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20 footer pic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5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44FCE" w14:textId="77777777" w:rsidR="00FA78EC" w:rsidRDefault="00FA78EC" w:rsidP="00696A38">
      <w:pPr>
        <w:spacing w:after="0" w:line="240" w:lineRule="auto"/>
      </w:pPr>
      <w:r>
        <w:separator/>
      </w:r>
    </w:p>
  </w:footnote>
  <w:footnote w:type="continuationSeparator" w:id="0">
    <w:p w14:paraId="5D54E526" w14:textId="77777777" w:rsidR="00FA78EC" w:rsidRDefault="00FA78EC" w:rsidP="00696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3E755" w14:textId="64CE7401" w:rsidR="00F3452E" w:rsidRDefault="00F3452E">
    <w:pPr>
      <w:pStyle w:val="Header"/>
    </w:pPr>
  </w:p>
  <w:p w14:paraId="5F45392E" w14:textId="77777777" w:rsidR="00F3452E" w:rsidRDefault="00F345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38"/>
    <w:rsid w:val="00106102"/>
    <w:rsid w:val="00212D28"/>
    <w:rsid w:val="00245C6E"/>
    <w:rsid w:val="00270861"/>
    <w:rsid w:val="002950D1"/>
    <w:rsid w:val="003E6467"/>
    <w:rsid w:val="004E3666"/>
    <w:rsid w:val="00532D6E"/>
    <w:rsid w:val="00696A38"/>
    <w:rsid w:val="006D5C1A"/>
    <w:rsid w:val="0087659F"/>
    <w:rsid w:val="00B703C7"/>
    <w:rsid w:val="00D550BA"/>
    <w:rsid w:val="00EC031E"/>
    <w:rsid w:val="00F3452E"/>
    <w:rsid w:val="00FA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8E288"/>
  <w15:chartTrackingRefBased/>
  <w15:docId w15:val="{FD8A9BD1-490C-4BEA-9DEA-A2465585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A38"/>
  </w:style>
  <w:style w:type="paragraph" w:styleId="Footer">
    <w:name w:val="footer"/>
    <w:basedOn w:val="Normal"/>
    <w:link w:val="FooterChar"/>
    <w:uiPriority w:val="99"/>
    <w:unhideWhenUsed/>
    <w:rsid w:val="00696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A38"/>
  </w:style>
  <w:style w:type="paragraph" w:styleId="Title">
    <w:name w:val="Title"/>
    <w:basedOn w:val="Normal"/>
    <w:next w:val="Normal"/>
    <w:link w:val="TitleChar"/>
    <w:autoRedefine/>
    <w:uiPriority w:val="10"/>
    <w:qFormat/>
    <w:rsid w:val="00B703C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3C7"/>
    <w:rPr>
      <w:rFonts w:asciiTheme="majorHAnsi" w:eastAsiaTheme="majorEastAsia" w:hAnsiTheme="majorHAnsi" w:cstheme="majorBidi"/>
      <w:b/>
      <w:caps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Walters, Darrin J.</cp:lastModifiedBy>
  <cp:revision>3</cp:revision>
  <dcterms:created xsi:type="dcterms:W3CDTF">2019-09-10T16:26:00Z</dcterms:created>
  <dcterms:modified xsi:type="dcterms:W3CDTF">2019-09-10T16:26:00Z</dcterms:modified>
</cp:coreProperties>
</file>