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3E2ABA" w14:textId="40C78FB3" w:rsidR="00446C13" w:rsidRDefault="000A1561" w:rsidP="00DC7A6D">
      <w:pPr>
        <w:pStyle w:val="Title"/>
      </w:pPr>
      <w:r>
        <w:t>A Statistician’s First Day</w:t>
      </w:r>
    </w:p>
    <w:p w14:paraId="0A6E0177" w14:textId="3AA65A02" w:rsidR="000A1561" w:rsidRDefault="00E87793" w:rsidP="00753A8D">
      <w:pPr>
        <w:rPr>
          <w:b/>
        </w:rPr>
      </w:pPr>
      <w:r>
        <w:t>Today is your first day as an official statistician for your NBA team. Your job is to collect your team’s data and provide mathematically backed training recommendations</w:t>
      </w:r>
      <w:r w:rsidR="000A1561" w:rsidRPr="000A1561">
        <w:t xml:space="preserve">. </w:t>
      </w:r>
      <w:r>
        <w:t xml:space="preserve">Find your team’s stats for the last four games here: </w:t>
      </w:r>
      <w:hyperlink r:id="rId8" w:history="1">
        <w:r w:rsidR="000A1561" w:rsidRPr="00024028">
          <w:rPr>
            <w:rStyle w:val="Hyperlink"/>
          </w:rPr>
          <w:t>https://www.basketball-reference.com/boxscores/</w:t>
        </w:r>
      </w:hyperlink>
    </w:p>
    <w:p w14:paraId="76C4AD9F" w14:textId="1416D245" w:rsidR="000A1561" w:rsidRDefault="000A1561" w:rsidP="000A1561">
      <w:r>
        <w:t xml:space="preserve">Your Team: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0C858886" w14:textId="7D8B4DF8" w:rsidR="000A1561" w:rsidRDefault="000A1561" w:rsidP="00753A8D">
      <w:pPr>
        <w:pStyle w:val="Heading2"/>
      </w:pPr>
      <w:r>
        <w:t>Game 1 (G1):</w:t>
      </w:r>
    </w:p>
    <w:p w14:paraId="79D3243D" w14:textId="77777777" w:rsidR="000A1561" w:rsidRDefault="000A1561" w:rsidP="00753A8D">
      <w:pPr>
        <w:pStyle w:val="Heading2"/>
      </w:pPr>
      <w:r>
        <w:t xml:space="preserve">Game 2 (G2): </w:t>
      </w:r>
    </w:p>
    <w:p w14:paraId="342234C4" w14:textId="77777777" w:rsidR="000A1561" w:rsidRDefault="000A1561" w:rsidP="00753A8D">
      <w:pPr>
        <w:pStyle w:val="Heading2"/>
      </w:pPr>
      <w:r>
        <w:t xml:space="preserve">Game 3 (G3): </w:t>
      </w:r>
    </w:p>
    <w:p w14:paraId="7C539519" w14:textId="29907F94" w:rsidR="00E87793" w:rsidRDefault="000A1561" w:rsidP="00E87793">
      <w:pPr>
        <w:pStyle w:val="Heading2"/>
      </w:pPr>
      <w:r>
        <w:t>Game 4 (G4):</w:t>
      </w:r>
    </w:p>
    <w:p w14:paraId="277B0B49" w14:textId="77777777" w:rsidR="00E87793" w:rsidRPr="00E87793" w:rsidRDefault="00E87793" w:rsidP="00E87793"/>
    <w:p w14:paraId="35C001AB" w14:textId="09FE8441" w:rsidR="00CA5C8D" w:rsidRDefault="00753A8D" w:rsidP="000A1561">
      <w:pPr>
        <w:pStyle w:val="BodyText"/>
      </w:pPr>
      <w:r>
        <w:t xml:space="preserve">Fill out the following chart with the </w:t>
      </w:r>
      <w:r w:rsidRPr="00753A8D">
        <w:rPr>
          <w:b/>
          <w:bCs/>
        </w:rPr>
        <w:t xml:space="preserve">number of </w:t>
      </w:r>
      <w:r w:rsidRPr="00753A8D">
        <w:rPr>
          <w:b/>
          <w:bCs/>
          <w:i/>
          <w:iCs/>
        </w:rPr>
        <w:t>total</w:t>
      </w:r>
      <w:r w:rsidRPr="00753A8D">
        <w:rPr>
          <w:b/>
          <w:bCs/>
        </w:rPr>
        <w:t xml:space="preserve"> shots</w:t>
      </w:r>
      <w:r>
        <w:rPr>
          <w:b/>
          <w:bCs/>
        </w:rPr>
        <w:t xml:space="preserve"> attempted</w:t>
      </w:r>
      <w:r>
        <w:t xml:space="preserve"> and </w:t>
      </w:r>
      <w:r w:rsidRPr="00753A8D">
        <w:rPr>
          <w:b/>
          <w:bCs/>
        </w:rPr>
        <w:t xml:space="preserve">shots successfully </w:t>
      </w:r>
      <w:r w:rsidRPr="00753A8D">
        <w:rPr>
          <w:b/>
          <w:bCs/>
          <w:i/>
          <w:iCs/>
        </w:rPr>
        <w:t>made</w:t>
      </w:r>
      <w:r>
        <w:t xml:space="preserve"> for each of the four games (G1, G2, etc.).</w:t>
      </w:r>
    </w:p>
    <w:tbl>
      <w:tblPr>
        <w:tblW w:w="8831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981"/>
        <w:gridCol w:w="981"/>
        <w:gridCol w:w="981"/>
        <w:gridCol w:w="982"/>
        <w:gridCol w:w="981"/>
        <w:gridCol w:w="981"/>
        <w:gridCol w:w="981"/>
        <w:gridCol w:w="982"/>
      </w:tblGrid>
      <w:tr w:rsidR="00CA5C8D" w:rsidRPr="004E6BC3" w14:paraId="69D783F6" w14:textId="77777777" w:rsidTr="00753A8D">
        <w:trPr>
          <w:trHeight w:hRule="exact" w:val="864"/>
          <w:jc w:val="center"/>
        </w:trPr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806C3" w14:textId="685D32A6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366A" w14:textId="57A018BA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G1 Total</w:t>
            </w:r>
            <w:r w:rsidRPr="00CA5C8D">
              <w:t xml:space="preserve"> </w:t>
            </w:r>
          </w:p>
        </w:tc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C569A" w14:textId="5D45EC5B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>G</w:t>
            </w:r>
            <w:r>
              <w:t>1 Made</w:t>
            </w:r>
          </w:p>
        </w:tc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32079" w14:textId="4806C987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G2 Total</w:t>
            </w:r>
          </w:p>
        </w:tc>
        <w:tc>
          <w:tcPr>
            <w:tcW w:w="98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18338" w14:textId="1287C14A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>G2 M</w:t>
            </w:r>
            <w:r>
              <w:t>ade</w:t>
            </w:r>
          </w:p>
        </w:tc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DD34" w14:textId="56302974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 xml:space="preserve">G3 </w:t>
            </w:r>
            <w:r>
              <w:t>Total</w:t>
            </w:r>
          </w:p>
        </w:tc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9DB5F" w14:textId="5C2042F5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>G3 M</w:t>
            </w:r>
            <w:r>
              <w:t>ade</w:t>
            </w:r>
          </w:p>
        </w:tc>
        <w:tc>
          <w:tcPr>
            <w:tcW w:w="98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4EC7C" w14:textId="0447EEDE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 xml:space="preserve">G4 </w:t>
            </w:r>
            <w:r>
              <w:t>Total</w:t>
            </w:r>
          </w:p>
        </w:tc>
        <w:tc>
          <w:tcPr>
            <w:tcW w:w="98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3694" w14:textId="2B14DC9B" w:rsidR="00CA5C8D" w:rsidRPr="00CA5C8D" w:rsidRDefault="00CA5C8D" w:rsidP="00CA5C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>G4 M</w:t>
            </w:r>
            <w:r>
              <w:t>ade</w:t>
            </w:r>
          </w:p>
        </w:tc>
      </w:tr>
      <w:tr w:rsidR="00CA5C8D" w:rsidRPr="004E6BC3" w14:paraId="58413CA7" w14:textId="77777777" w:rsidTr="00753A8D">
        <w:trPr>
          <w:trHeight w:hRule="exact" w:val="864"/>
          <w:jc w:val="center"/>
        </w:trPr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E570D" w14:textId="612B35B8" w:rsidR="00CA5C8D" w:rsidRPr="00CA5C8D" w:rsidRDefault="00CA5C8D" w:rsidP="00753A8D">
            <w:pPr>
              <w:pStyle w:val="Heading1"/>
            </w:pPr>
            <w:r w:rsidRPr="00CA5C8D">
              <w:t>2</w:t>
            </w:r>
            <w:r w:rsidR="00C850AD">
              <w:t>-</w:t>
            </w:r>
            <w:r w:rsidRPr="00CA5C8D">
              <w:t>Point Shots</w:t>
            </w: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E49AA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E496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A2290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CC083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21F07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D4DA7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8A7AF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597E6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</w:tr>
      <w:tr w:rsidR="00CA5C8D" w:rsidRPr="004E6BC3" w14:paraId="3600D199" w14:textId="77777777" w:rsidTr="00753A8D">
        <w:trPr>
          <w:trHeight w:hRule="exact" w:val="864"/>
          <w:jc w:val="center"/>
        </w:trPr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B44C" w14:textId="38755B82" w:rsidR="00CA5C8D" w:rsidRPr="00CA5C8D" w:rsidRDefault="00CA5C8D" w:rsidP="00753A8D">
            <w:pPr>
              <w:pStyle w:val="Heading1"/>
            </w:pPr>
            <w:r w:rsidRPr="00CA5C8D">
              <w:t>3</w:t>
            </w:r>
            <w:r w:rsidR="00C850AD">
              <w:t>-</w:t>
            </w:r>
            <w:bookmarkStart w:id="0" w:name="_GoBack"/>
            <w:bookmarkEnd w:id="0"/>
            <w:r w:rsidRPr="00CA5C8D">
              <w:t>Point Shots</w:t>
            </w: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1BB73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0FD93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CBF3A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F135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24FA1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59101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8B213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44D29" w14:textId="77777777" w:rsidR="00CA5C8D" w:rsidRPr="004E6BC3" w:rsidRDefault="00CA5C8D" w:rsidP="00CA5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</w:tr>
    </w:tbl>
    <w:p w14:paraId="54EDA2D6" w14:textId="68629F81" w:rsidR="000A1561" w:rsidRDefault="000A1561" w:rsidP="000A156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</w:p>
    <w:p w14:paraId="00DA10F7" w14:textId="0DFF1421" w:rsidR="00753A8D" w:rsidRDefault="00753A8D" w:rsidP="000A1561">
      <w:pPr>
        <w:pStyle w:val="BodyText"/>
      </w:pPr>
      <w:r>
        <w:t>Calculate</w:t>
      </w:r>
      <w:r w:rsidR="000A1561">
        <w:t xml:space="preserve"> the </w:t>
      </w:r>
      <w:r w:rsidR="00E87793">
        <w:t xml:space="preserve">statistical </w:t>
      </w:r>
      <w:r w:rsidR="000A1561">
        <w:t xml:space="preserve">probability </w:t>
      </w:r>
      <w:r w:rsidR="00E87793">
        <w:t xml:space="preserve">of each type of shot being successful for each game. Use simplified </w:t>
      </w:r>
      <w:r w:rsidR="000A1561">
        <w:t>fractions and percentage</w:t>
      </w:r>
      <w:r w:rsidR="00E87793">
        <w:t xml:space="preserve">s. </w:t>
      </w:r>
      <w:r w:rsidR="000A1561">
        <w:t>(</w:t>
      </w:r>
      <w:r w:rsidR="00E87793">
        <w:t>Structure your fractions like this:</w:t>
      </w:r>
      <w:r w:rsidR="000A156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made</m:t>
            </m:r>
          </m:num>
          <m:den>
            <m:r>
              <w:rPr>
                <w:rFonts w:ascii="Cambria Math" w:hAnsi="Cambria Math"/>
              </w:rPr>
              <m:t>total</m:t>
            </m:r>
          </m:den>
        </m:f>
      </m:oMath>
      <w:r w:rsidR="00E87793">
        <w:rPr>
          <w:rFonts w:eastAsiaTheme="minorEastAsia"/>
        </w:rPr>
        <w:t>.</w:t>
      </w:r>
      <w:r w:rsidR="000A1561">
        <w:t>)</w:t>
      </w:r>
    </w:p>
    <w:tbl>
      <w:tblPr>
        <w:tblW w:w="89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22"/>
        <w:gridCol w:w="1222"/>
        <w:gridCol w:w="1222"/>
        <w:gridCol w:w="1222"/>
        <w:gridCol w:w="1222"/>
        <w:gridCol w:w="2790"/>
      </w:tblGrid>
      <w:tr w:rsidR="00753A8D" w:rsidRPr="004E6BC3" w14:paraId="0EBB1160" w14:textId="72AA8DA6" w:rsidTr="00E87793">
        <w:trPr>
          <w:trHeight w:hRule="exact" w:val="498"/>
          <w:jc w:val="center"/>
        </w:trPr>
        <w:tc>
          <w:tcPr>
            <w:tcW w:w="122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A9529" w14:textId="77777777" w:rsidR="00753A8D" w:rsidRPr="00CA5C8D" w:rsidRDefault="00753A8D" w:rsidP="00753A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2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8F95F" w14:textId="4EB11D39" w:rsidR="00753A8D" w:rsidRPr="00CA5C8D" w:rsidRDefault="00753A8D" w:rsidP="00753A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G1</w:t>
            </w:r>
          </w:p>
        </w:tc>
        <w:tc>
          <w:tcPr>
            <w:tcW w:w="122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38330" w14:textId="591FF748" w:rsidR="00753A8D" w:rsidRPr="00CA5C8D" w:rsidRDefault="00753A8D" w:rsidP="00753A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>G</w:t>
            </w:r>
            <w:r>
              <w:t>2</w:t>
            </w:r>
          </w:p>
        </w:tc>
        <w:tc>
          <w:tcPr>
            <w:tcW w:w="122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C7B76" w14:textId="465F51C5" w:rsidR="00753A8D" w:rsidRPr="00CA5C8D" w:rsidRDefault="00753A8D" w:rsidP="00753A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</w:t>
            </w:r>
            <w:r>
              <w:t>3</w:t>
            </w:r>
          </w:p>
        </w:tc>
        <w:tc>
          <w:tcPr>
            <w:tcW w:w="1222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95274" w14:textId="0E7BCE80" w:rsidR="00753A8D" w:rsidRPr="00CA5C8D" w:rsidRDefault="00753A8D" w:rsidP="00753A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A5C8D">
              <w:t>G</w:t>
            </w:r>
            <w:r>
              <w:t>4</w:t>
            </w:r>
          </w:p>
        </w:tc>
        <w:tc>
          <w:tcPr>
            <w:tcW w:w="2790" w:type="dxa"/>
            <w:shd w:val="clear" w:color="auto" w:fill="3E5C61" w:themeFill="accent2"/>
            <w:vAlign w:val="center"/>
          </w:tcPr>
          <w:p w14:paraId="140916AA" w14:textId="0C4BF5C3" w:rsidR="00753A8D" w:rsidRPr="00CA5C8D" w:rsidRDefault="00753A8D" w:rsidP="00753A8D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Total Probability</w:t>
            </w:r>
          </w:p>
        </w:tc>
      </w:tr>
      <w:tr w:rsidR="00753A8D" w:rsidRPr="004E6BC3" w14:paraId="6F3C00CA" w14:textId="6560CD53" w:rsidTr="00753A8D">
        <w:trPr>
          <w:trHeight w:hRule="exact" w:val="864"/>
          <w:jc w:val="center"/>
        </w:trPr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6576F" w14:textId="00D31982" w:rsidR="00753A8D" w:rsidRPr="00CA5C8D" w:rsidRDefault="00753A8D" w:rsidP="00753A8D">
            <w:pPr>
              <w:pStyle w:val="Heading1"/>
            </w:pPr>
            <w:r w:rsidRPr="00CA5C8D">
              <w:t>2</w:t>
            </w:r>
            <w:r w:rsidR="00C850AD">
              <w:t>-</w:t>
            </w:r>
            <w:r w:rsidRPr="00CA5C8D">
              <w:t>Point Shots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502B5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5BB3C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D2B4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BF812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2790" w:type="dxa"/>
          </w:tcPr>
          <w:p w14:paraId="4DB1C816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</w:tr>
      <w:tr w:rsidR="00753A8D" w:rsidRPr="004E6BC3" w14:paraId="282E610E" w14:textId="3A9BC85A" w:rsidTr="00753A8D">
        <w:trPr>
          <w:trHeight w:hRule="exact" w:val="864"/>
          <w:jc w:val="center"/>
        </w:trPr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7407D" w14:textId="34798C7C" w:rsidR="00753A8D" w:rsidRPr="00CA5C8D" w:rsidRDefault="00753A8D" w:rsidP="00753A8D">
            <w:pPr>
              <w:pStyle w:val="Heading1"/>
            </w:pPr>
            <w:r w:rsidRPr="00CA5C8D">
              <w:t>3</w:t>
            </w:r>
            <w:r w:rsidR="00C850AD">
              <w:t>-P</w:t>
            </w:r>
            <w:r w:rsidRPr="00CA5C8D">
              <w:t>oint Shots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1E609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2AD07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4C382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CFD28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  <w:tc>
          <w:tcPr>
            <w:tcW w:w="2790" w:type="dxa"/>
          </w:tcPr>
          <w:p w14:paraId="0561E729" w14:textId="77777777" w:rsidR="00753A8D" w:rsidRPr="004E6BC3" w:rsidRDefault="00753A8D" w:rsidP="0075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Garamond" w:cstheme="minorHAnsi"/>
                <w:sz w:val="28"/>
                <w:szCs w:val="28"/>
                <w:lang w:val="en"/>
              </w:rPr>
            </w:pPr>
          </w:p>
        </w:tc>
      </w:tr>
    </w:tbl>
    <w:p w14:paraId="776E8140" w14:textId="65616B3C" w:rsidR="00753A8D" w:rsidRDefault="00753A8D" w:rsidP="000A1561">
      <w:pPr>
        <w:pStyle w:val="BodyText"/>
      </w:pPr>
    </w:p>
    <w:p w14:paraId="655BC7B8" w14:textId="77777777" w:rsidR="00753A8D" w:rsidRDefault="00753A8D" w:rsidP="000A1561">
      <w:pPr>
        <w:pStyle w:val="BodyText"/>
      </w:pPr>
    </w:p>
    <w:p w14:paraId="2BC7D3E2" w14:textId="7D95D665" w:rsidR="000A1561" w:rsidRDefault="00E87793" w:rsidP="000A1561">
      <w:pPr>
        <w:pStyle w:val="BodyText"/>
      </w:pPr>
      <w:r w:rsidRPr="00E87793">
        <w:t xml:space="preserve">Your team’s coach has asked you to </w:t>
      </w:r>
      <w:r>
        <w:t>find out</w:t>
      </w:r>
      <w:r w:rsidRPr="00E87793">
        <w:t xml:space="preserve"> </w:t>
      </w:r>
      <w:r w:rsidR="00C850AD">
        <w:t>whether the team</w:t>
      </w:r>
      <w:r w:rsidRPr="00E87793">
        <w:t xml:space="preserve"> should practice</w:t>
      </w:r>
      <w:r w:rsidR="00C850AD">
        <w:t xml:space="preserve"> 2-point shots or 3-point shots</w:t>
      </w:r>
      <w:r>
        <w:t xml:space="preserve">. Based on your data, what would you recommend? </w:t>
      </w:r>
      <w:r w:rsidRPr="00E87793">
        <w:t xml:space="preserve">Write a letter of </w:t>
      </w:r>
      <w:r w:rsidRPr="00D20F4E">
        <w:rPr>
          <w:b/>
          <w:bCs/>
        </w:rPr>
        <w:t>five complete sentences</w:t>
      </w:r>
      <w:r w:rsidRPr="00E87793">
        <w:t xml:space="preserve"> to the </w:t>
      </w:r>
      <w:r w:rsidR="00D20F4E">
        <w:t>c</w:t>
      </w:r>
      <w:r w:rsidRPr="00E87793">
        <w:t xml:space="preserve">oach to explain what </w:t>
      </w:r>
      <w:r w:rsidR="00D20F4E">
        <w:t>the team should practice</w:t>
      </w:r>
      <w:r w:rsidR="000A1561">
        <w:t>.</w:t>
      </w:r>
    </w:p>
    <w:sectPr w:rsidR="000A156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B5E4" w14:textId="77777777" w:rsidR="00202EF7" w:rsidRDefault="00202EF7" w:rsidP="00293785">
      <w:pPr>
        <w:spacing w:after="0" w:line="240" w:lineRule="auto"/>
      </w:pPr>
      <w:r>
        <w:separator/>
      </w:r>
    </w:p>
  </w:endnote>
  <w:endnote w:type="continuationSeparator" w:id="0">
    <w:p w14:paraId="4E46BA33" w14:textId="77777777" w:rsidR="00202EF7" w:rsidRDefault="00202E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FB3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929BB" wp14:editId="58E2BA2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346AC" w14:textId="73E7EB25" w:rsidR="00293785" w:rsidRDefault="00A55B7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671508482E46348380AE717B2F36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1561">
                                <w:t>Probability in Sports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929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F3346AC" w14:textId="73E7EB25" w:rsidR="00293785" w:rsidRDefault="00A55B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671508482E46348380AE717B2F36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A1561">
                          <w:t>Probability in Sports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D0B83F8" wp14:editId="0DD27DD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4803" w14:textId="77777777" w:rsidR="00202EF7" w:rsidRDefault="00202EF7" w:rsidP="00293785">
      <w:pPr>
        <w:spacing w:after="0" w:line="240" w:lineRule="auto"/>
      </w:pPr>
      <w:r>
        <w:separator/>
      </w:r>
    </w:p>
  </w:footnote>
  <w:footnote w:type="continuationSeparator" w:id="0">
    <w:p w14:paraId="55B7B4E1" w14:textId="77777777" w:rsidR="00202EF7" w:rsidRDefault="00202EF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F7"/>
    <w:rsid w:val="0004006F"/>
    <w:rsid w:val="00053775"/>
    <w:rsid w:val="0005619A"/>
    <w:rsid w:val="000A1561"/>
    <w:rsid w:val="0011259B"/>
    <w:rsid w:val="00116FDD"/>
    <w:rsid w:val="00125621"/>
    <w:rsid w:val="001D0BBF"/>
    <w:rsid w:val="001E1F85"/>
    <w:rsid w:val="001F125D"/>
    <w:rsid w:val="00202EF7"/>
    <w:rsid w:val="002345CC"/>
    <w:rsid w:val="00293785"/>
    <w:rsid w:val="002C0879"/>
    <w:rsid w:val="002C37B4"/>
    <w:rsid w:val="00340852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A73D9"/>
    <w:rsid w:val="006E1542"/>
    <w:rsid w:val="00721EA4"/>
    <w:rsid w:val="00753A8D"/>
    <w:rsid w:val="00757938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0AD"/>
    <w:rsid w:val="00C8524A"/>
    <w:rsid w:val="00CA5C8D"/>
    <w:rsid w:val="00CC4F77"/>
    <w:rsid w:val="00CD3CF6"/>
    <w:rsid w:val="00CE336D"/>
    <w:rsid w:val="00D106FF"/>
    <w:rsid w:val="00D20F4E"/>
    <w:rsid w:val="00D626EB"/>
    <w:rsid w:val="00DC7A6D"/>
    <w:rsid w:val="00E8779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8092"/>
  <w15:docId w15:val="{2EB944FC-68CC-4EA8-9C87-C6688028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3A8D"/>
    <w:pPr>
      <w:keepNext/>
      <w:keepLines/>
      <w:pBdr>
        <w:top w:val="nil"/>
        <w:left w:val="nil"/>
        <w:bottom w:val="nil"/>
        <w:right w:val="nil"/>
        <w:between w:val="nil"/>
      </w:pBdr>
      <w:outlineLvl w:val="0"/>
    </w:pPr>
    <w:rPr>
      <w:rFonts w:asciiTheme="majorHAnsi" w:eastAsiaTheme="majorEastAsia" w:hAnsiTheme="majorHAnsi" w:cstheme="majorBidi"/>
      <w:b/>
      <w:color w:val="910D28" w:themeColor="accent1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3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3A8D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3A8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20">
          <w:marLeft w:val="72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ketball-reference.com/boxsco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671508482E46348380AE717B2F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DDED-56B3-45AF-A533-E7A444C43119}"/>
      </w:docPartPr>
      <w:docPartBody>
        <w:p w:rsidR="00000000" w:rsidRDefault="002A396F">
          <w:pPr>
            <w:pStyle w:val="1C671508482E46348380AE717B2F36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6F"/>
    <w:rsid w:val="002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96F"/>
    <w:rPr>
      <w:color w:val="808080"/>
    </w:rPr>
  </w:style>
  <w:style w:type="paragraph" w:customStyle="1" w:styleId="1C671508482E46348380AE717B2F36DF">
    <w:name w:val="1C671508482E46348380AE717B2F3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F5A1-595A-4A54-A10C-CD5DA33C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131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 in Sports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 in Sports</dc:title>
  <dc:creator>K20Center@groups.ou.edu</dc:creator>
  <cp:lastModifiedBy>Thurston, Taylor L.</cp:lastModifiedBy>
  <cp:revision>6</cp:revision>
  <cp:lastPrinted>2016-07-14T14:08:00Z</cp:lastPrinted>
  <dcterms:created xsi:type="dcterms:W3CDTF">2019-10-21T14:50:00Z</dcterms:created>
  <dcterms:modified xsi:type="dcterms:W3CDTF">2019-10-22T17:15:00Z</dcterms:modified>
</cp:coreProperties>
</file>