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AFE9D" w14:textId="622E2A04" w:rsidR="003D2A8A" w:rsidRPr="006E30B4" w:rsidRDefault="003D2A8A" w:rsidP="003D2A8A">
      <w:pPr>
        <w:suppressAutoHyphens/>
        <w:spacing w:before="180"/>
        <w:rPr>
          <w:rStyle w:val="body"/>
          <w:rFonts w:ascii="Calibri" w:hAnsi="Calibri" w:cs="OpenSans-Bold"/>
          <w:b/>
          <w:bCs/>
          <w:caps/>
          <w:color w:val="2E2E2E" w:themeColor="text2"/>
          <w:sz w:val="28"/>
          <w:szCs w:val="28"/>
          <w:lang w:val="es-CO"/>
        </w:rPr>
      </w:pPr>
      <w:r w:rsidRPr="006E30B4">
        <w:rPr>
          <w:rStyle w:val="Heading2Char"/>
          <w:color w:val="2E2E2E" w:themeColor="text2"/>
          <w:sz w:val="28"/>
          <w:szCs w:val="28"/>
          <w:lang w:val="es-CO"/>
        </w:rPr>
        <w:t>VALORES ATÍPICOS DE LA COMUNIDAD</w:t>
      </w:r>
      <w:r w:rsidRPr="006E30B4">
        <w:rPr>
          <w:rFonts w:cs="OpenSans-Bold"/>
          <w:caps/>
          <w:color w:val="2E2E2E" w:themeColor="text2"/>
          <w:sz w:val="28"/>
          <w:szCs w:val="28"/>
          <w:lang w:val="es-CO"/>
        </w:rPr>
        <w:tab/>
      </w:r>
      <w:r w:rsidRPr="006E30B4">
        <w:rPr>
          <w:rFonts w:cs="OpenSans-Bold"/>
          <w:caps/>
          <w:color w:val="2E2E2E" w:themeColor="text2"/>
          <w:sz w:val="28"/>
          <w:szCs w:val="28"/>
          <w:lang w:val="es-CO"/>
        </w:rPr>
        <w:tab/>
      </w:r>
      <w:r w:rsidR="006E30B4" w:rsidRPr="006E30B4">
        <w:rPr>
          <w:rStyle w:val="body"/>
          <w:rFonts w:ascii="Calibri" w:hAnsi="Calibri"/>
          <w:lang w:val="es-CO"/>
        </w:rPr>
        <w:t>Nombre _</w:t>
      </w:r>
      <w:r w:rsidRPr="006E30B4">
        <w:rPr>
          <w:rStyle w:val="body"/>
          <w:rFonts w:ascii="Calibri" w:hAnsi="Calibri"/>
          <w:lang w:val="es-CO"/>
        </w:rPr>
        <w:t>_____________________</w:t>
      </w:r>
    </w:p>
    <w:p w14:paraId="7FCE3C71" w14:textId="17DD4ACA" w:rsidR="00B441CE" w:rsidRPr="006E30B4" w:rsidRDefault="003D2A8A" w:rsidP="003D2A8A">
      <w:pPr>
        <w:pStyle w:val="Heading2"/>
        <w:rPr>
          <w:lang w:val="es-CO"/>
        </w:rPr>
      </w:pPr>
      <w:r w:rsidRPr="006E30B4">
        <w:rPr>
          <w:rStyle w:val="body"/>
          <w:rFonts w:asciiTheme="majorHAnsi" w:hAnsiTheme="majorHAnsi" w:cstheme="majorBidi"/>
          <w:color w:val="910D28" w:themeColor="accent1"/>
          <w:sz w:val="22"/>
          <w:szCs w:val="26"/>
          <w:lang w:val="es-CO"/>
        </w:rPr>
        <w:t>Parte I</w:t>
      </w:r>
      <w:r w:rsidRPr="006E30B4">
        <w:rPr>
          <w:rStyle w:val="body"/>
          <w:rFonts w:asciiTheme="majorHAnsi" w:hAnsiTheme="majorHAnsi" w:cstheme="majorBidi"/>
          <w:b w:val="0"/>
          <w:bCs w:val="0"/>
          <w:color w:val="910D28" w:themeColor="accent1"/>
          <w:sz w:val="22"/>
          <w:szCs w:val="26"/>
          <w:lang w:val="es-CO"/>
        </w:rPr>
        <w:br/>
      </w:r>
      <w:r w:rsidRPr="006E30B4">
        <w:rPr>
          <w:rStyle w:val="body"/>
          <w:rFonts w:ascii="Calibri" w:hAnsi="Calibri"/>
          <w:b w:val="0"/>
          <w:bCs w:val="0"/>
          <w:lang w:val="es-CO"/>
        </w:rPr>
        <w:t>Determina la puntuación media de cada temporada y rellena la tabla.</w:t>
      </w:r>
    </w:p>
    <w:tbl>
      <w:tblPr>
        <w:tblStyle w:val="TableGrid"/>
        <w:tblW w:w="0" w:type="auto"/>
        <w:jc w:val="center"/>
        <w:tblLayout w:type="fixed"/>
        <w:tblCellMar>
          <w:left w:w="115" w:type="dxa"/>
          <w:right w:w="115" w:type="dxa"/>
        </w:tblCellMar>
        <w:tblLook w:val="04A0" w:firstRow="1" w:lastRow="0" w:firstColumn="1" w:lastColumn="0" w:noHBand="0" w:noVBand="1"/>
      </w:tblPr>
      <w:tblGrid>
        <w:gridCol w:w="1476"/>
        <w:gridCol w:w="1476"/>
        <w:gridCol w:w="1476"/>
        <w:gridCol w:w="1476"/>
        <w:gridCol w:w="1476"/>
        <w:gridCol w:w="1476"/>
      </w:tblGrid>
      <w:tr w:rsidR="002861BF" w:rsidRPr="006E30B4" w14:paraId="353DE4EF" w14:textId="77777777" w:rsidTr="001A622F">
        <w:trPr>
          <w:trHeight w:hRule="exact" w:val="505"/>
          <w:jc w:val="center"/>
        </w:trPr>
        <w:tc>
          <w:tcPr>
            <w:tcW w:w="1476" w:type="dxa"/>
            <w:tcBorders>
              <w:top w:val="single" w:sz="4" w:space="0" w:color="FFFFFF" w:themeColor="background1"/>
              <w:left w:val="single" w:sz="4" w:space="0" w:color="FFFFFF" w:themeColor="background1"/>
              <w:bottom w:val="single" w:sz="4" w:space="0" w:color="4D7D75" w:themeColor="accent3" w:themeShade="80"/>
              <w:right w:val="single" w:sz="4" w:space="0" w:color="FFFFFF" w:themeColor="background1"/>
            </w:tcBorders>
            <w:shd w:val="clear" w:color="auto" w:fill="auto"/>
            <w:vAlign w:val="bottom"/>
          </w:tcPr>
          <w:p w14:paraId="10D3AAB7" w14:textId="25D7E0CE" w:rsidR="002861BF" w:rsidRPr="006E30B4" w:rsidRDefault="003D2A8A" w:rsidP="001A622F">
            <w:pPr>
              <w:suppressAutoHyphens/>
              <w:spacing w:before="180"/>
              <w:jc w:val="center"/>
              <w:rPr>
                <w:b/>
                <w:color w:val="910D28" w:themeColor="accent1"/>
                <w:sz w:val="22"/>
                <w:szCs w:val="22"/>
                <w:lang w:val="es-CO"/>
              </w:rPr>
            </w:pPr>
            <w:r w:rsidRPr="006E30B4">
              <w:rPr>
                <w:b/>
                <w:bCs/>
                <w:color w:val="910D28" w:themeColor="accent1"/>
                <w:sz w:val="22"/>
                <w:szCs w:val="22"/>
                <w:lang w:val="es-CO"/>
              </w:rPr>
              <w:t>COMUNIDAD</w:t>
            </w:r>
            <w:r w:rsidRPr="006E30B4">
              <w:rPr>
                <w:color w:val="910D28" w:themeColor="accent1"/>
                <w:sz w:val="22"/>
                <w:szCs w:val="22"/>
                <w:lang w:val="es-CO"/>
              </w:rPr>
              <w:br/>
            </w:r>
          </w:p>
        </w:tc>
        <w:tc>
          <w:tcPr>
            <w:tcW w:w="7380" w:type="dxa"/>
            <w:gridSpan w:val="5"/>
            <w:tcBorders>
              <w:top w:val="single" w:sz="4" w:space="0" w:color="FFFFFF" w:themeColor="background1"/>
              <w:left w:val="single" w:sz="4" w:space="0" w:color="FFFFFF" w:themeColor="background1"/>
              <w:bottom w:val="single" w:sz="4" w:space="0" w:color="4D7D75" w:themeColor="accent3" w:themeShade="80"/>
              <w:right w:val="single" w:sz="4" w:space="0" w:color="FFFFFF" w:themeColor="background1"/>
            </w:tcBorders>
            <w:shd w:val="clear" w:color="auto" w:fill="auto"/>
            <w:vAlign w:val="bottom"/>
          </w:tcPr>
          <w:p w14:paraId="688E46C5" w14:textId="2024E05F" w:rsidR="002861BF" w:rsidRPr="006E30B4" w:rsidRDefault="002861BF" w:rsidP="001A622F">
            <w:pPr>
              <w:suppressAutoHyphens/>
              <w:spacing w:before="180"/>
              <w:jc w:val="center"/>
              <w:rPr>
                <w:b/>
                <w:color w:val="910D28" w:themeColor="accent1"/>
                <w:sz w:val="22"/>
                <w:lang w:val="es-CO"/>
              </w:rPr>
            </w:pPr>
          </w:p>
        </w:tc>
      </w:tr>
      <w:tr w:rsidR="002861BF" w:rsidRPr="006E30B4" w14:paraId="379F38CB"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3E5C61" w:themeFill="accent2"/>
            <w:vAlign w:val="bottom"/>
          </w:tcPr>
          <w:p w14:paraId="228477D9" w14:textId="2FAEB10C" w:rsidR="002861BF" w:rsidRPr="006E30B4" w:rsidRDefault="003D2A8A" w:rsidP="001A622F">
            <w:pPr>
              <w:suppressAutoHyphens/>
              <w:spacing w:before="180"/>
              <w:jc w:val="center"/>
              <w:rPr>
                <w:lang w:val="es-CO"/>
              </w:rPr>
            </w:pPr>
            <w:r w:rsidRPr="006E30B4">
              <w:rPr>
                <w:color w:val="FFFFFF" w:themeColor="background1"/>
                <w:lang w:val="es-CO"/>
              </w:rPr>
              <w:t>Episodio</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3E5C61" w:themeFill="accent2"/>
            <w:vAlign w:val="bottom"/>
          </w:tcPr>
          <w:p w14:paraId="4EF67D33" w14:textId="01292193" w:rsidR="002861BF" w:rsidRPr="006E30B4" w:rsidRDefault="002861BF" w:rsidP="001A622F">
            <w:pPr>
              <w:suppressAutoHyphens/>
              <w:spacing w:before="180"/>
              <w:jc w:val="center"/>
              <w:rPr>
                <w:lang w:val="es-CO"/>
              </w:rPr>
            </w:pPr>
            <w:r w:rsidRPr="006E30B4">
              <w:rPr>
                <w:color w:val="FFFFFF" w:themeColor="background1"/>
                <w:lang w:val="es-CO"/>
              </w:rPr>
              <w:t>Texto</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3E5C61" w:themeFill="accent2"/>
            <w:vAlign w:val="bottom"/>
          </w:tcPr>
          <w:p w14:paraId="612DDE4C" w14:textId="21F9B58F" w:rsidR="002861BF" w:rsidRPr="006E30B4" w:rsidRDefault="002861BF" w:rsidP="001A622F">
            <w:pPr>
              <w:suppressAutoHyphens/>
              <w:spacing w:before="180"/>
              <w:jc w:val="center"/>
              <w:rPr>
                <w:lang w:val="es-CO"/>
              </w:rPr>
            </w:pPr>
            <w:r w:rsidRPr="006E30B4">
              <w:rPr>
                <w:color w:val="FFFFFF" w:themeColor="background1"/>
                <w:lang w:val="es-CO"/>
              </w:rPr>
              <w:t>Texto</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3E5C61" w:themeFill="accent2"/>
            <w:vAlign w:val="bottom"/>
          </w:tcPr>
          <w:p w14:paraId="37B60278" w14:textId="03B6E86D" w:rsidR="002861BF" w:rsidRPr="006E30B4" w:rsidRDefault="002861BF" w:rsidP="001A622F">
            <w:pPr>
              <w:suppressAutoHyphens/>
              <w:spacing w:before="180"/>
              <w:jc w:val="center"/>
              <w:rPr>
                <w:lang w:val="es-CO"/>
              </w:rPr>
            </w:pPr>
            <w:r w:rsidRPr="006E30B4">
              <w:rPr>
                <w:color w:val="FFFFFF" w:themeColor="background1"/>
                <w:lang w:val="es-CO"/>
              </w:rPr>
              <w:t>Texto</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3E5C61" w:themeFill="accent2"/>
            <w:vAlign w:val="bottom"/>
          </w:tcPr>
          <w:p w14:paraId="5C898EE8" w14:textId="1AFF426D" w:rsidR="002861BF" w:rsidRPr="006E30B4" w:rsidRDefault="002861BF" w:rsidP="001A622F">
            <w:pPr>
              <w:suppressAutoHyphens/>
              <w:spacing w:before="180"/>
              <w:jc w:val="center"/>
              <w:rPr>
                <w:lang w:val="es-CO"/>
              </w:rPr>
            </w:pPr>
            <w:r w:rsidRPr="006E30B4">
              <w:rPr>
                <w:color w:val="FFFFFF" w:themeColor="background1"/>
                <w:lang w:val="es-CO"/>
              </w:rPr>
              <w:t>Texto</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3E5C61" w:themeFill="accent2"/>
            <w:vAlign w:val="bottom"/>
          </w:tcPr>
          <w:p w14:paraId="243C47E7" w14:textId="4DA420DB" w:rsidR="002861BF" w:rsidRPr="006E30B4" w:rsidRDefault="002861BF" w:rsidP="001A622F">
            <w:pPr>
              <w:suppressAutoHyphens/>
              <w:spacing w:before="180"/>
              <w:jc w:val="center"/>
              <w:rPr>
                <w:lang w:val="es-CO"/>
              </w:rPr>
            </w:pPr>
            <w:r w:rsidRPr="006E30B4">
              <w:rPr>
                <w:color w:val="FFFFFF" w:themeColor="background1"/>
                <w:lang w:val="es-CO"/>
              </w:rPr>
              <w:t>Texto</w:t>
            </w:r>
          </w:p>
        </w:tc>
      </w:tr>
      <w:tr w:rsidR="001A622F" w:rsidRPr="006E30B4" w14:paraId="0375AE8D"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auto"/>
            <w:vAlign w:val="bottom"/>
          </w:tcPr>
          <w:p w14:paraId="72528F59" w14:textId="28BBA7E0" w:rsidR="001A622F" w:rsidRPr="006E30B4" w:rsidRDefault="001A622F" w:rsidP="001A622F">
            <w:pPr>
              <w:pStyle w:val="Heading2"/>
              <w:spacing w:line="140" w:lineRule="exact"/>
              <w:jc w:val="center"/>
              <w:rPr>
                <w:lang w:val="es-CO"/>
              </w:rPr>
            </w:pPr>
            <w:r w:rsidRPr="006E30B4">
              <w:rPr>
                <w:lang w:val="es-CO"/>
              </w:rPr>
              <w:t>1</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64522DBC" w14:textId="0C352D23" w:rsidR="001A622F" w:rsidRPr="006E30B4" w:rsidRDefault="001A622F" w:rsidP="001A622F">
            <w:pPr>
              <w:pStyle w:val="Subtitle"/>
              <w:jc w:val="center"/>
              <w:rPr>
                <w:lang w:val="es-CO"/>
              </w:rPr>
            </w:pPr>
            <w:r w:rsidRPr="006E30B4">
              <w:rPr>
                <w:lang w:val="es-CO"/>
              </w:rPr>
              <w:t>7.8</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3FB16E6C" w14:textId="05F4432D" w:rsidR="001A622F" w:rsidRPr="006E30B4" w:rsidRDefault="001A622F" w:rsidP="001A622F">
            <w:pPr>
              <w:pStyle w:val="Subtitle"/>
              <w:jc w:val="center"/>
              <w:rPr>
                <w:lang w:val="es-CO"/>
              </w:rPr>
            </w:pPr>
            <w:r w:rsidRPr="006E30B4">
              <w:rPr>
                <w:lang w:val="es-CO"/>
              </w:rPr>
              <w:t>8.5</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14E5F902" w14:textId="50E0B3BE" w:rsidR="001A622F" w:rsidRPr="006E30B4" w:rsidRDefault="001A622F" w:rsidP="001A622F">
            <w:pPr>
              <w:pStyle w:val="Subtitle"/>
              <w:jc w:val="center"/>
              <w:rPr>
                <w:lang w:val="es-CO"/>
              </w:rPr>
            </w:pPr>
            <w:r w:rsidRPr="006E30B4">
              <w:rPr>
                <w:lang w:val="es-CO"/>
              </w:rPr>
              <w:t>8.2</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558E780C" w14:textId="0B9194BD" w:rsidR="001A622F" w:rsidRPr="006E30B4" w:rsidRDefault="001A622F" w:rsidP="001A622F">
            <w:pPr>
              <w:pStyle w:val="Subtitle"/>
              <w:jc w:val="center"/>
              <w:rPr>
                <w:lang w:val="es-CO"/>
              </w:rPr>
            </w:pPr>
            <w:r w:rsidRPr="006E30B4">
              <w:rPr>
                <w:lang w:val="es-CO"/>
              </w:rPr>
              <w:t>7.5</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55A058A6" w14:textId="0BF86C2F" w:rsidR="001A622F" w:rsidRPr="006E30B4" w:rsidRDefault="001A622F" w:rsidP="001A622F">
            <w:pPr>
              <w:pStyle w:val="Subtitle"/>
              <w:jc w:val="center"/>
              <w:rPr>
                <w:lang w:val="es-CO"/>
              </w:rPr>
            </w:pPr>
            <w:r w:rsidRPr="006E30B4">
              <w:rPr>
                <w:lang w:val="es-CO"/>
              </w:rPr>
              <w:t>8.3</w:t>
            </w:r>
          </w:p>
        </w:tc>
      </w:tr>
      <w:tr w:rsidR="001A622F" w:rsidRPr="006E30B4" w14:paraId="6120C921"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auto"/>
            <w:vAlign w:val="bottom"/>
          </w:tcPr>
          <w:p w14:paraId="54B60D52" w14:textId="6D592F9D" w:rsidR="001A622F" w:rsidRPr="006E30B4" w:rsidRDefault="001A622F" w:rsidP="001A622F">
            <w:pPr>
              <w:pStyle w:val="Heading2"/>
              <w:spacing w:line="140" w:lineRule="exact"/>
              <w:jc w:val="center"/>
              <w:rPr>
                <w:lang w:val="es-CO"/>
              </w:rPr>
            </w:pPr>
            <w:r w:rsidRPr="006E30B4">
              <w:rPr>
                <w:lang w:val="es-CO"/>
              </w:rPr>
              <w:t>2</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6729E22C" w14:textId="40594FC2" w:rsidR="001A622F" w:rsidRPr="006E30B4" w:rsidRDefault="001A622F" w:rsidP="001A622F">
            <w:pPr>
              <w:pStyle w:val="Subtitle"/>
              <w:jc w:val="center"/>
              <w:rPr>
                <w:lang w:val="es-CO"/>
              </w:rPr>
            </w:pPr>
            <w:r w:rsidRPr="006E30B4">
              <w:rPr>
                <w:lang w:val="es-CO"/>
              </w:rPr>
              <w:t>7.9</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4CD69497" w14:textId="18DEF753" w:rsidR="001A622F" w:rsidRPr="006E30B4" w:rsidRDefault="001A622F" w:rsidP="001A622F">
            <w:pPr>
              <w:pStyle w:val="Subtitle"/>
              <w:jc w:val="center"/>
              <w:rPr>
                <w:lang w:val="es-CO"/>
              </w:rPr>
            </w:pPr>
            <w:r w:rsidRPr="006E30B4">
              <w:rPr>
                <w:lang w:val="es-CO"/>
              </w:rPr>
              <w:t>8.3</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5F0F4031" w14:textId="1CDD8167" w:rsidR="001A622F" w:rsidRPr="006E30B4" w:rsidRDefault="001A622F" w:rsidP="001A622F">
            <w:pPr>
              <w:pStyle w:val="Subtitle"/>
              <w:jc w:val="center"/>
              <w:rPr>
                <w:lang w:val="es-CO"/>
              </w:rPr>
            </w:pPr>
            <w:r w:rsidRPr="006E30B4">
              <w:rPr>
                <w:lang w:val="es-CO"/>
              </w:rPr>
              <w:t>8.1</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671E81BF" w14:textId="1313806F" w:rsidR="001A622F" w:rsidRPr="006E30B4" w:rsidRDefault="001A622F" w:rsidP="001A622F">
            <w:pPr>
              <w:pStyle w:val="Subtitle"/>
              <w:jc w:val="center"/>
              <w:rPr>
                <w:lang w:val="es-CO"/>
              </w:rPr>
            </w:pPr>
            <w:r w:rsidRPr="006E30B4">
              <w:rPr>
                <w:lang w:val="es-CO"/>
              </w:rPr>
              <w:t>7.6</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18647673" w14:textId="31FE4B97" w:rsidR="001A622F" w:rsidRPr="006E30B4" w:rsidRDefault="001A622F" w:rsidP="001A622F">
            <w:pPr>
              <w:pStyle w:val="Subtitle"/>
              <w:jc w:val="center"/>
              <w:rPr>
                <w:lang w:val="es-CO"/>
              </w:rPr>
            </w:pPr>
            <w:r w:rsidRPr="006E30B4">
              <w:rPr>
                <w:lang w:val="es-CO"/>
              </w:rPr>
              <w:t>8.8</w:t>
            </w:r>
          </w:p>
        </w:tc>
      </w:tr>
      <w:tr w:rsidR="001A622F" w:rsidRPr="006E30B4" w14:paraId="5A19EBF7"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auto"/>
            <w:vAlign w:val="bottom"/>
          </w:tcPr>
          <w:p w14:paraId="41D0EF66" w14:textId="23F90C1F" w:rsidR="001A622F" w:rsidRPr="006E30B4" w:rsidRDefault="001A622F" w:rsidP="001A622F">
            <w:pPr>
              <w:pStyle w:val="Heading2"/>
              <w:spacing w:line="140" w:lineRule="exact"/>
              <w:jc w:val="center"/>
              <w:rPr>
                <w:lang w:val="es-CO"/>
              </w:rPr>
            </w:pPr>
            <w:r w:rsidRPr="006E30B4">
              <w:rPr>
                <w:lang w:val="es-CO"/>
              </w:rPr>
              <w:t>3</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077CF1ED" w14:textId="2CECC1D2" w:rsidR="001A622F" w:rsidRPr="006E30B4" w:rsidRDefault="001A622F" w:rsidP="001A622F">
            <w:pPr>
              <w:pStyle w:val="Subtitle"/>
              <w:jc w:val="center"/>
              <w:rPr>
                <w:lang w:val="es-CO"/>
              </w:rPr>
            </w:pPr>
            <w:r w:rsidRPr="006E30B4">
              <w:rPr>
                <w:lang w:val="es-CO"/>
              </w:rPr>
              <w:t>8.2</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5F59CAB7" w14:textId="1DD4D55F" w:rsidR="001A622F" w:rsidRPr="006E30B4" w:rsidRDefault="001A622F" w:rsidP="001A622F">
            <w:pPr>
              <w:pStyle w:val="Subtitle"/>
              <w:jc w:val="center"/>
              <w:rPr>
                <w:lang w:val="es-CO"/>
              </w:rPr>
            </w:pPr>
            <w:r w:rsidRPr="006E30B4">
              <w:rPr>
                <w:lang w:val="es-CO"/>
              </w:rPr>
              <w:t>8.1</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12C2C279" w14:textId="6B535145" w:rsidR="001A622F" w:rsidRPr="006E30B4" w:rsidRDefault="001A622F" w:rsidP="001A622F">
            <w:pPr>
              <w:pStyle w:val="Subtitle"/>
              <w:jc w:val="center"/>
              <w:rPr>
                <w:lang w:val="es-CO"/>
              </w:rPr>
            </w:pPr>
            <w:r w:rsidRPr="006E30B4">
              <w:rPr>
                <w:lang w:val="es-CO"/>
              </w:rPr>
              <w:t>7.9</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54AB5653" w14:textId="1E0FAFB2" w:rsidR="001A622F" w:rsidRPr="006E30B4" w:rsidRDefault="001A622F" w:rsidP="001A622F">
            <w:pPr>
              <w:pStyle w:val="Subtitle"/>
              <w:jc w:val="center"/>
              <w:rPr>
                <w:lang w:val="es-CO"/>
              </w:rPr>
            </w:pPr>
            <w:r w:rsidRPr="006E30B4">
              <w:rPr>
                <w:lang w:val="es-CO"/>
              </w:rPr>
              <w:t>7.3</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4C1B9B19" w14:textId="150E851C" w:rsidR="001A622F" w:rsidRPr="006E30B4" w:rsidRDefault="001A622F" w:rsidP="001A622F">
            <w:pPr>
              <w:pStyle w:val="Subtitle"/>
              <w:jc w:val="center"/>
              <w:rPr>
                <w:lang w:val="es-CO"/>
              </w:rPr>
            </w:pPr>
            <w:r w:rsidRPr="006E30B4">
              <w:rPr>
                <w:lang w:val="es-CO"/>
              </w:rPr>
              <w:t>8.9</w:t>
            </w:r>
          </w:p>
        </w:tc>
      </w:tr>
      <w:tr w:rsidR="001A622F" w:rsidRPr="006E30B4" w14:paraId="53F0819D"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auto"/>
            <w:vAlign w:val="bottom"/>
          </w:tcPr>
          <w:p w14:paraId="2F7E536D" w14:textId="155997E9" w:rsidR="001A622F" w:rsidRPr="006E30B4" w:rsidRDefault="001A622F" w:rsidP="001A622F">
            <w:pPr>
              <w:pStyle w:val="Heading2"/>
              <w:spacing w:line="140" w:lineRule="exact"/>
              <w:jc w:val="center"/>
              <w:rPr>
                <w:lang w:val="es-CO"/>
              </w:rPr>
            </w:pPr>
            <w:r w:rsidRPr="006E30B4">
              <w:rPr>
                <w:lang w:val="es-CO"/>
              </w:rPr>
              <w:t>4</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1C533745" w14:textId="6D82541D" w:rsidR="001A622F" w:rsidRPr="006E30B4" w:rsidRDefault="001A622F" w:rsidP="001A622F">
            <w:pPr>
              <w:pStyle w:val="Subtitle"/>
              <w:jc w:val="center"/>
              <w:rPr>
                <w:lang w:val="es-CO"/>
              </w:rPr>
            </w:pPr>
            <w:r w:rsidRPr="006E30B4">
              <w:rPr>
                <w:lang w:val="es-CO"/>
              </w:rPr>
              <w:t>8.1</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3F7C0E29" w14:textId="5F90F66D" w:rsidR="001A622F" w:rsidRPr="006E30B4" w:rsidRDefault="001A622F" w:rsidP="001A622F">
            <w:pPr>
              <w:pStyle w:val="Subtitle"/>
              <w:jc w:val="center"/>
              <w:rPr>
                <w:lang w:val="es-CO"/>
              </w:rPr>
            </w:pPr>
            <w:r w:rsidRPr="006E30B4">
              <w:rPr>
                <w:lang w:val="es-CO"/>
              </w:rPr>
              <w:t>8.6</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1538084C" w14:textId="66738191" w:rsidR="001A622F" w:rsidRPr="006E30B4" w:rsidRDefault="001A622F" w:rsidP="001A622F">
            <w:pPr>
              <w:pStyle w:val="Subtitle"/>
              <w:jc w:val="center"/>
              <w:rPr>
                <w:lang w:val="es-CO"/>
              </w:rPr>
            </w:pPr>
            <w:r w:rsidRPr="006E30B4">
              <w:rPr>
                <w:lang w:val="es-CO"/>
              </w:rPr>
              <w:t>9.6</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21A31770" w14:textId="12361CDB" w:rsidR="001A622F" w:rsidRPr="006E30B4" w:rsidRDefault="001A622F" w:rsidP="001A622F">
            <w:pPr>
              <w:pStyle w:val="Subtitle"/>
              <w:jc w:val="center"/>
              <w:rPr>
                <w:lang w:val="es-CO"/>
              </w:rPr>
            </w:pPr>
            <w:r w:rsidRPr="006E30B4">
              <w:rPr>
                <w:lang w:val="es-CO"/>
              </w:rPr>
              <w:t>7.2</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08C6F6A3" w14:textId="612CA48A" w:rsidR="001A622F" w:rsidRPr="006E30B4" w:rsidRDefault="001A622F" w:rsidP="001A622F">
            <w:pPr>
              <w:pStyle w:val="Subtitle"/>
              <w:jc w:val="center"/>
              <w:rPr>
                <w:lang w:val="es-CO"/>
              </w:rPr>
            </w:pPr>
            <w:r w:rsidRPr="006E30B4">
              <w:rPr>
                <w:lang w:val="es-CO"/>
              </w:rPr>
              <w:t>9.2</w:t>
            </w:r>
          </w:p>
        </w:tc>
      </w:tr>
      <w:tr w:rsidR="001A622F" w:rsidRPr="006E30B4" w14:paraId="14A688EE"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auto"/>
            <w:vAlign w:val="bottom"/>
          </w:tcPr>
          <w:p w14:paraId="4CA938EE" w14:textId="1FA1350C" w:rsidR="001A622F" w:rsidRPr="006E30B4" w:rsidRDefault="001A622F" w:rsidP="001A622F">
            <w:pPr>
              <w:pStyle w:val="Heading2"/>
              <w:spacing w:line="140" w:lineRule="exact"/>
              <w:jc w:val="center"/>
              <w:rPr>
                <w:lang w:val="es-CO"/>
              </w:rPr>
            </w:pPr>
            <w:r w:rsidRPr="006E30B4">
              <w:rPr>
                <w:lang w:val="es-CO"/>
              </w:rPr>
              <w:t>5</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12F9D496" w14:textId="1292B732" w:rsidR="001A622F" w:rsidRPr="006E30B4" w:rsidRDefault="001A622F" w:rsidP="001A622F">
            <w:pPr>
              <w:pStyle w:val="Subtitle"/>
              <w:jc w:val="center"/>
              <w:rPr>
                <w:lang w:val="es-CO"/>
              </w:rPr>
            </w:pPr>
            <w:r w:rsidRPr="006E30B4">
              <w:rPr>
                <w:lang w:val="es-CO"/>
              </w:rPr>
              <w:t>7.9</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155D34F8" w14:textId="5F44AA4D" w:rsidR="001A622F" w:rsidRPr="006E30B4" w:rsidRDefault="001A622F" w:rsidP="001A622F">
            <w:pPr>
              <w:pStyle w:val="Subtitle"/>
              <w:jc w:val="center"/>
              <w:rPr>
                <w:lang w:val="es-CO"/>
              </w:rPr>
            </w:pPr>
            <w:r w:rsidRPr="006E30B4">
              <w:rPr>
                <w:lang w:val="es-CO"/>
              </w:rPr>
              <w:t>7.7</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33C5C398" w14:textId="6910CC9C" w:rsidR="001A622F" w:rsidRPr="006E30B4" w:rsidRDefault="001A622F" w:rsidP="001A622F">
            <w:pPr>
              <w:pStyle w:val="Subtitle"/>
              <w:jc w:val="center"/>
              <w:rPr>
                <w:lang w:val="es-CO"/>
              </w:rPr>
            </w:pPr>
            <w:r w:rsidRPr="006E30B4">
              <w:rPr>
                <w:lang w:val="es-CO"/>
              </w:rPr>
              <w:t>8.7</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44ED6C38" w14:textId="7107ED61" w:rsidR="001A622F" w:rsidRPr="006E30B4" w:rsidRDefault="001A622F" w:rsidP="001A622F">
            <w:pPr>
              <w:pStyle w:val="Subtitle"/>
              <w:jc w:val="center"/>
              <w:rPr>
                <w:lang w:val="es-CO"/>
              </w:rPr>
            </w:pPr>
            <w:r w:rsidRPr="006E30B4">
              <w:rPr>
                <w:lang w:val="es-CO"/>
              </w:rPr>
              <w:t>7.5</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635D7D8D" w14:textId="754DAA50" w:rsidR="001A622F" w:rsidRPr="006E30B4" w:rsidRDefault="001A622F" w:rsidP="001A622F">
            <w:pPr>
              <w:pStyle w:val="Subtitle"/>
              <w:jc w:val="center"/>
              <w:rPr>
                <w:lang w:val="es-CO"/>
              </w:rPr>
            </w:pPr>
            <w:r w:rsidRPr="006E30B4">
              <w:rPr>
                <w:lang w:val="es-CO"/>
              </w:rPr>
              <w:t>9.3</w:t>
            </w:r>
          </w:p>
        </w:tc>
      </w:tr>
      <w:tr w:rsidR="001A622F" w:rsidRPr="006E30B4" w14:paraId="3E97A8E3"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auto"/>
            <w:vAlign w:val="bottom"/>
          </w:tcPr>
          <w:p w14:paraId="53DFCBDB" w14:textId="7AD94518" w:rsidR="001A622F" w:rsidRPr="006E30B4" w:rsidRDefault="001A622F" w:rsidP="001A622F">
            <w:pPr>
              <w:pStyle w:val="Heading2"/>
              <w:spacing w:line="140" w:lineRule="exact"/>
              <w:jc w:val="center"/>
              <w:rPr>
                <w:lang w:val="es-CO"/>
              </w:rPr>
            </w:pPr>
            <w:r w:rsidRPr="006E30B4">
              <w:rPr>
                <w:lang w:val="es-CO"/>
              </w:rPr>
              <w:t>6</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4B9C6FA4" w14:textId="6F8E8183" w:rsidR="001A622F" w:rsidRPr="006E30B4" w:rsidRDefault="001A622F" w:rsidP="001A622F">
            <w:pPr>
              <w:pStyle w:val="Subtitle"/>
              <w:jc w:val="center"/>
              <w:rPr>
                <w:lang w:val="es-CO"/>
              </w:rPr>
            </w:pPr>
            <w:r w:rsidRPr="006E30B4">
              <w:rPr>
                <w:lang w:val="es-CO"/>
              </w:rPr>
              <w:t>7.8</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4B73D3AC" w14:textId="592BA225" w:rsidR="001A622F" w:rsidRPr="006E30B4" w:rsidRDefault="001A622F" w:rsidP="001A622F">
            <w:pPr>
              <w:pStyle w:val="Subtitle"/>
              <w:jc w:val="center"/>
              <w:rPr>
                <w:lang w:val="es-CO"/>
              </w:rPr>
            </w:pPr>
            <w:r w:rsidRPr="006E30B4">
              <w:rPr>
                <w:lang w:val="es-CO"/>
              </w:rPr>
              <w:t>9</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358C594F" w14:textId="449A9394" w:rsidR="001A622F" w:rsidRPr="006E30B4" w:rsidRDefault="001A622F" w:rsidP="001A622F">
            <w:pPr>
              <w:pStyle w:val="Subtitle"/>
              <w:jc w:val="center"/>
              <w:rPr>
                <w:lang w:val="es-CO"/>
              </w:rPr>
            </w:pPr>
            <w:r w:rsidRPr="006E30B4">
              <w:rPr>
                <w:lang w:val="es-CO"/>
              </w:rPr>
              <w:t>7.8</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644AEDC9" w14:textId="50C0D984" w:rsidR="001A622F" w:rsidRPr="006E30B4" w:rsidRDefault="001A622F" w:rsidP="001A622F">
            <w:pPr>
              <w:pStyle w:val="Subtitle"/>
              <w:jc w:val="center"/>
              <w:rPr>
                <w:lang w:val="es-CO"/>
              </w:rPr>
            </w:pPr>
            <w:r w:rsidRPr="006E30B4">
              <w:rPr>
                <w:lang w:val="es-CO"/>
              </w:rPr>
              <w:t>7.5</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299119CD" w14:textId="7FA477B8" w:rsidR="001A622F" w:rsidRPr="006E30B4" w:rsidRDefault="001A622F" w:rsidP="001A622F">
            <w:pPr>
              <w:pStyle w:val="Subtitle"/>
              <w:jc w:val="center"/>
              <w:rPr>
                <w:lang w:val="es-CO"/>
              </w:rPr>
            </w:pPr>
            <w:r w:rsidRPr="006E30B4">
              <w:rPr>
                <w:lang w:val="es-CO"/>
              </w:rPr>
              <w:t>8.4</w:t>
            </w:r>
          </w:p>
        </w:tc>
      </w:tr>
      <w:tr w:rsidR="001A622F" w:rsidRPr="006E30B4" w14:paraId="48A5EA31"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auto"/>
            <w:vAlign w:val="bottom"/>
          </w:tcPr>
          <w:p w14:paraId="0F440BD2" w14:textId="7C3C9251" w:rsidR="001A622F" w:rsidRPr="006E30B4" w:rsidRDefault="001A622F" w:rsidP="001A622F">
            <w:pPr>
              <w:pStyle w:val="Heading2"/>
              <w:spacing w:line="140" w:lineRule="exact"/>
              <w:jc w:val="center"/>
              <w:rPr>
                <w:lang w:val="es-CO"/>
              </w:rPr>
            </w:pPr>
            <w:r w:rsidRPr="006E30B4">
              <w:rPr>
                <w:lang w:val="es-CO"/>
              </w:rPr>
              <w:t>7</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40861D81" w14:textId="6D8E9D9A" w:rsidR="001A622F" w:rsidRPr="006E30B4" w:rsidRDefault="001A622F" w:rsidP="001A622F">
            <w:pPr>
              <w:pStyle w:val="Subtitle"/>
              <w:jc w:val="center"/>
              <w:rPr>
                <w:lang w:val="es-CO"/>
              </w:rPr>
            </w:pPr>
            <w:r w:rsidRPr="006E30B4">
              <w:rPr>
                <w:lang w:val="es-CO"/>
              </w:rPr>
              <w:t>8.8</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7426C0C4" w14:textId="41088F02" w:rsidR="001A622F" w:rsidRPr="006E30B4" w:rsidRDefault="001A622F" w:rsidP="001A622F">
            <w:pPr>
              <w:pStyle w:val="Subtitle"/>
              <w:jc w:val="center"/>
              <w:rPr>
                <w:lang w:val="es-CO"/>
              </w:rPr>
            </w:pPr>
            <w:r w:rsidRPr="006E30B4">
              <w:rPr>
                <w:lang w:val="es-CO"/>
              </w:rPr>
              <w:t>8.4</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0DBE166B" w14:textId="72F2D733" w:rsidR="001A622F" w:rsidRPr="006E30B4" w:rsidRDefault="001A622F" w:rsidP="001A622F">
            <w:pPr>
              <w:pStyle w:val="Subtitle"/>
              <w:jc w:val="center"/>
              <w:rPr>
                <w:lang w:val="es-CO"/>
              </w:rPr>
            </w:pPr>
            <w:r w:rsidRPr="006E30B4">
              <w:rPr>
                <w:lang w:val="es-CO"/>
              </w:rPr>
              <w:t>8.5</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506EBA0C" w14:textId="75381F8C" w:rsidR="001A622F" w:rsidRPr="006E30B4" w:rsidRDefault="001A622F" w:rsidP="001A622F">
            <w:pPr>
              <w:pStyle w:val="Subtitle"/>
              <w:jc w:val="center"/>
              <w:rPr>
                <w:lang w:val="es-CO"/>
              </w:rPr>
            </w:pPr>
            <w:r w:rsidRPr="006E30B4">
              <w:rPr>
                <w:lang w:val="es-CO"/>
              </w:rPr>
              <w:t>6.8</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42E43A85" w14:textId="1ABC5C37" w:rsidR="001A622F" w:rsidRPr="006E30B4" w:rsidRDefault="001A622F" w:rsidP="001A622F">
            <w:pPr>
              <w:pStyle w:val="Subtitle"/>
              <w:jc w:val="center"/>
              <w:rPr>
                <w:lang w:val="es-CO"/>
              </w:rPr>
            </w:pPr>
            <w:r w:rsidRPr="006E30B4">
              <w:rPr>
                <w:lang w:val="es-CO"/>
              </w:rPr>
              <w:t>8.1</w:t>
            </w:r>
          </w:p>
        </w:tc>
      </w:tr>
      <w:tr w:rsidR="001A622F" w:rsidRPr="006E30B4" w14:paraId="38F7F83B"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auto"/>
            <w:vAlign w:val="bottom"/>
          </w:tcPr>
          <w:p w14:paraId="20162688" w14:textId="3AC61D25" w:rsidR="001A622F" w:rsidRPr="006E30B4" w:rsidRDefault="001A622F" w:rsidP="001A622F">
            <w:pPr>
              <w:pStyle w:val="Heading2"/>
              <w:spacing w:line="140" w:lineRule="exact"/>
              <w:jc w:val="center"/>
              <w:rPr>
                <w:lang w:val="es-CO"/>
              </w:rPr>
            </w:pPr>
            <w:r w:rsidRPr="006E30B4">
              <w:rPr>
                <w:lang w:val="es-CO"/>
              </w:rPr>
              <w:t>8</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0CD0E2E3" w14:textId="404A37ED" w:rsidR="001A622F" w:rsidRPr="006E30B4" w:rsidRDefault="001A622F" w:rsidP="001A622F">
            <w:pPr>
              <w:pStyle w:val="Subtitle"/>
              <w:jc w:val="center"/>
              <w:rPr>
                <w:lang w:val="es-CO"/>
              </w:rPr>
            </w:pPr>
            <w:r w:rsidRPr="006E30B4">
              <w:rPr>
                <w:lang w:val="es-CO"/>
              </w:rPr>
              <w:t>8</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449CC9C6" w14:textId="7562B886" w:rsidR="001A622F" w:rsidRPr="006E30B4" w:rsidRDefault="001A622F" w:rsidP="001A622F">
            <w:pPr>
              <w:pStyle w:val="Subtitle"/>
              <w:jc w:val="center"/>
              <w:rPr>
                <w:lang w:val="es-CO"/>
              </w:rPr>
            </w:pPr>
            <w:r w:rsidRPr="006E30B4">
              <w:rPr>
                <w:lang w:val="es-CO"/>
              </w:rPr>
              <w:t>8.9</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4DF58A52" w14:textId="31800321" w:rsidR="001A622F" w:rsidRPr="006E30B4" w:rsidRDefault="001A622F" w:rsidP="001A622F">
            <w:pPr>
              <w:pStyle w:val="Subtitle"/>
              <w:jc w:val="center"/>
              <w:rPr>
                <w:lang w:val="es-CO"/>
              </w:rPr>
            </w:pPr>
            <w:r w:rsidRPr="006E30B4">
              <w:rPr>
                <w:lang w:val="es-CO"/>
              </w:rPr>
              <w:t>8.8</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5FC83A03" w14:textId="2EA77169" w:rsidR="001A622F" w:rsidRPr="006E30B4" w:rsidRDefault="001A622F" w:rsidP="001A622F">
            <w:pPr>
              <w:pStyle w:val="Subtitle"/>
              <w:jc w:val="center"/>
              <w:rPr>
                <w:lang w:val="es-CO"/>
              </w:rPr>
            </w:pPr>
            <w:r w:rsidRPr="006E30B4">
              <w:rPr>
                <w:lang w:val="es-CO"/>
              </w:rPr>
              <w:t>7.8</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1F667735" w14:textId="3CCC0671" w:rsidR="001A622F" w:rsidRPr="006E30B4" w:rsidRDefault="001A622F" w:rsidP="001A622F">
            <w:pPr>
              <w:pStyle w:val="Subtitle"/>
              <w:jc w:val="center"/>
              <w:rPr>
                <w:lang w:val="es-CO"/>
              </w:rPr>
            </w:pPr>
            <w:r w:rsidRPr="006E30B4">
              <w:rPr>
                <w:lang w:val="es-CO"/>
              </w:rPr>
              <w:t>8.9</w:t>
            </w:r>
          </w:p>
        </w:tc>
      </w:tr>
      <w:tr w:rsidR="001A622F" w:rsidRPr="006E30B4" w14:paraId="78723A7B"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auto"/>
            <w:vAlign w:val="bottom"/>
          </w:tcPr>
          <w:p w14:paraId="1BFAD052" w14:textId="5D58E7AF" w:rsidR="001A622F" w:rsidRPr="006E30B4" w:rsidRDefault="001A622F" w:rsidP="001A622F">
            <w:pPr>
              <w:pStyle w:val="Heading2"/>
              <w:spacing w:line="140" w:lineRule="exact"/>
              <w:jc w:val="center"/>
              <w:rPr>
                <w:lang w:val="es-CO"/>
              </w:rPr>
            </w:pPr>
            <w:r w:rsidRPr="006E30B4">
              <w:rPr>
                <w:lang w:val="es-CO"/>
              </w:rPr>
              <w:t>9</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001687F3" w14:textId="367D83F1" w:rsidR="001A622F" w:rsidRPr="006E30B4" w:rsidRDefault="001A622F" w:rsidP="001A622F">
            <w:pPr>
              <w:pStyle w:val="Subtitle"/>
              <w:jc w:val="center"/>
              <w:rPr>
                <w:lang w:val="es-CO"/>
              </w:rPr>
            </w:pPr>
            <w:r w:rsidRPr="006E30B4">
              <w:rPr>
                <w:lang w:val="es-CO"/>
              </w:rPr>
              <w:t>8.7</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7B6A248E" w14:textId="6EDB2F1F" w:rsidR="001A622F" w:rsidRPr="006E30B4" w:rsidRDefault="001A622F" w:rsidP="001A622F">
            <w:pPr>
              <w:pStyle w:val="Subtitle"/>
              <w:jc w:val="center"/>
              <w:rPr>
                <w:lang w:val="es-CO"/>
              </w:rPr>
            </w:pPr>
            <w:r w:rsidRPr="006E30B4">
              <w:rPr>
                <w:lang w:val="es-CO"/>
              </w:rPr>
              <w:t>9.1</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32094D08" w14:textId="775E3230" w:rsidR="001A622F" w:rsidRPr="006E30B4" w:rsidRDefault="001A622F" w:rsidP="001A622F">
            <w:pPr>
              <w:pStyle w:val="Subtitle"/>
              <w:jc w:val="center"/>
              <w:rPr>
                <w:lang w:val="es-CO"/>
              </w:rPr>
            </w:pPr>
            <w:r w:rsidRPr="006E30B4">
              <w:rPr>
                <w:lang w:val="es-CO"/>
              </w:rPr>
              <w:t>8.5</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29DCED52" w14:textId="00F427AC" w:rsidR="001A622F" w:rsidRPr="006E30B4" w:rsidRDefault="001A622F" w:rsidP="001A622F">
            <w:pPr>
              <w:pStyle w:val="Subtitle"/>
              <w:jc w:val="center"/>
              <w:rPr>
                <w:lang w:val="es-CO"/>
              </w:rPr>
            </w:pPr>
            <w:r w:rsidRPr="006E30B4">
              <w:rPr>
                <w:lang w:val="es-CO"/>
              </w:rPr>
              <w:t>6.8</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1B892C39" w14:textId="49B02B3E" w:rsidR="001A622F" w:rsidRPr="006E30B4" w:rsidRDefault="001A622F" w:rsidP="001A622F">
            <w:pPr>
              <w:pStyle w:val="Subtitle"/>
              <w:jc w:val="center"/>
              <w:rPr>
                <w:lang w:val="es-CO"/>
              </w:rPr>
            </w:pPr>
            <w:r w:rsidRPr="006E30B4">
              <w:rPr>
                <w:lang w:val="es-CO"/>
              </w:rPr>
              <w:t>8.4</w:t>
            </w:r>
          </w:p>
        </w:tc>
      </w:tr>
      <w:tr w:rsidR="001A622F" w:rsidRPr="006E30B4" w14:paraId="56CEADC4"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auto"/>
            <w:vAlign w:val="bottom"/>
          </w:tcPr>
          <w:p w14:paraId="513A6E3A" w14:textId="36BD1D36" w:rsidR="001A622F" w:rsidRPr="006E30B4" w:rsidRDefault="001A622F" w:rsidP="001A622F">
            <w:pPr>
              <w:pStyle w:val="Heading2"/>
              <w:spacing w:line="140" w:lineRule="exact"/>
              <w:jc w:val="center"/>
              <w:rPr>
                <w:lang w:val="es-CO"/>
              </w:rPr>
            </w:pPr>
            <w:r w:rsidRPr="006E30B4">
              <w:rPr>
                <w:lang w:val="es-CO"/>
              </w:rPr>
              <w:t>10</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49A3967D" w14:textId="3E8F85E6" w:rsidR="001A622F" w:rsidRPr="006E30B4" w:rsidRDefault="001A622F" w:rsidP="001A622F">
            <w:pPr>
              <w:pStyle w:val="Subtitle"/>
              <w:jc w:val="center"/>
              <w:rPr>
                <w:lang w:val="es-CO"/>
              </w:rPr>
            </w:pPr>
            <w:r w:rsidRPr="006E30B4">
              <w:rPr>
                <w:lang w:val="es-CO"/>
              </w:rPr>
              <w:t>8.2</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23D11713" w14:textId="522CB79A" w:rsidR="001A622F" w:rsidRPr="006E30B4" w:rsidRDefault="001A622F" w:rsidP="001A622F">
            <w:pPr>
              <w:pStyle w:val="Subtitle"/>
              <w:jc w:val="center"/>
              <w:rPr>
                <w:lang w:val="es-CO"/>
              </w:rPr>
            </w:pPr>
            <w:r w:rsidRPr="006E30B4">
              <w:rPr>
                <w:lang w:val="es-CO"/>
              </w:rPr>
              <w:t>8.4</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276EE954" w14:textId="5E157342" w:rsidR="001A622F" w:rsidRPr="006E30B4" w:rsidRDefault="001A622F" w:rsidP="001A622F">
            <w:pPr>
              <w:pStyle w:val="Subtitle"/>
              <w:jc w:val="center"/>
              <w:rPr>
                <w:lang w:val="es-CO"/>
              </w:rPr>
            </w:pPr>
            <w:r w:rsidRPr="006E30B4">
              <w:rPr>
                <w:lang w:val="es-CO"/>
              </w:rPr>
              <w:t>8.7</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64FA028C" w14:textId="56F8780B" w:rsidR="001A622F" w:rsidRPr="006E30B4" w:rsidRDefault="001A622F" w:rsidP="001A622F">
            <w:pPr>
              <w:pStyle w:val="Subtitle"/>
              <w:jc w:val="center"/>
              <w:rPr>
                <w:lang w:val="es-CO"/>
              </w:rPr>
            </w:pPr>
            <w:r w:rsidRPr="006E30B4">
              <w:rPr>
                <w:lang w:val="es-CO"/>
              </w:rPr>
              <w:t>7.5</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66409630" w14:textId="56B74CE6" w:rsidR="001A622F" w:rsidRPr="006E30B4" w:rsidRDefault="001A622F" w:rsidP="001A622F">
            <w:pPr>
              <w:pStyle w:val="Subtitle"/>
              <w:jc w:val="center"/>
              <w:rPr>
                <w:lang w:val="es-CO"/>
              </w:rPr>
            </w:pPr>
            <w:r w:rsidRPr="006E30B4">
              <w:rPr>
                <w:lang w:val="es-CO"/>
              </w:rPr>
              <w:t>8.6</w:t>
            </w:r>
          </w:p>
        </w:tc>
      </w:tr>
      <w:tr w:rsidR="001A622F" w:rsidRPr="006E30B4" w14:paraId="02904EC9"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auto"/>
            <w:vAlign w:val="bottom"/>
          </w:tcPr>
          <w:p w14:paraId="51ED1B7B" w14:textId="10166508" w:rsidR="001A622F" w:rsidRPr="006E30B4" w:rsidRDefault="001A622F" w:rsidP="001A622F">
            <w:pPr>
              <w:pStyle w:val="Heading2"/>
              <w:spacing w:line="140" w:lineRule="exact"/>
              <w:jc w:val="center"/>
              <w:rPr>
                <w:lang w:val="es-CO"/>
              </w:rPr>
            </w:pPr>
            <w:r w:rsidRPr="006E30B4">
              <w:rPr>
                <w:lang w:val="es-CO"/>
              </w:rPr>
              <w:t>11</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10443160" w14:textId="1E75CC13" w:rsidR="001A622F" w:rsidRPr="006E30B4" w:rsidRDefault="001A622F" w:rsidP="001A622F">
            <w:pPr>
              <w:pStyle w:val="Subtitle"/>
              <w:jc w:val="center"/>
              <w:rPr>
                <w:lang w:val="es-CO"/>
              </w:rPr>
            </w:pPr>
            <w:r w:rsidRPr="006E30B4">
              <w:rPr>
                <w:lang w:val="es-CO"/>
              </w:rPr>
              <w:t>7.9</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2326F4BC" w14:textId="5423E899" w:rsidR="001A622F" w:rsidRPr="006E30B4" w:rsidRDefault="001A622F" w:rsidP="001A622F">
            <w:pPr>
              <w:pStyle w:val="Subtitle"/>
              <w:jc w:val="center"/>
              <w:rPr>
                <w:lang w:val="es-CO"/>
              </w:rPr>
            </w:pPr>
            <w:r w:rsidRPr="006E30B4">
              <w:rPr>
                <w:lang w:val="es-CO"/>
              </w:rPr>
              <w:t>8.7</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2887A75E" w14:textId="753B8492" w:rsidR="001A622F" w:rsidRPr="006E30B4" w:rsidRDefault="001A622F" w:rsidP="001A622F">
            <w:pPr>
              <w:pStyle w:val="Subtitle"/>
              <w:jc w:val="center"/>
              <w:rPr>
                <w:lang w:val="es-CO"/>
              </w:rPr>
            </w:pPr>
            <w:r w:rsidRPr="006E30B4">
              <w:rPr>
                <w:lang w:val="es-CO"/>
              </w:rPr>
              <w:t>7.9</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772C772B" w14:textId="1A739E8A" w:rsidR="001A622F" w:rsidRPr="006E30B4" w:rsidRDefault="001A622F" w:rsidP="001A622F">
            <w:pPr>
              <w:pStyle w:val="Subtitle"/>
              <w:jc w:val="center"/>
              <w:rPr>
                <w:lang w:val="es-CO"/>
              </w:rPr>
            </w:pPr>
            <w:r w:rsidRPr="006E30B4">
              <w:rPr>
                <w:lang w:val="es-CO"/>
              </w:rPr>
              <w:t>8.1</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7FE4AB65" w14:textId="6E2E50CC" w:rsidR="001A622F" w:rsidRPr="006E30B4" w:rsidRDefault="001A622F" w:rsidP="001A622F">
            <w:pPr>
              <w:pStyle w:val="Subtitle"/>
              <w:jc w:val="center"/>
              <w:rPr>
                <w:lang w:val="es-CO"/>
              </w:rPr>
            </w:pPr>
            <w:r w:rsidRPr="006E30B4">
              <w:rPr>
                <w:lang w:val="es-CO"/>
              </w:rPr>
              <w:t>8.3</w:t>
            </w:r>
          </w:p>
        </w:tc>
      </w:tr>
      <w:tr w:rsidR="001A622F" w:rsidRPr="006E30B4" w14:paraId="16BB4CEC"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auto"/>
            <w:vAlign w:val="bottom"/>
          </w:tcPr>
          <w:p w14:paraId="752B29B1" w14:textId="462E912A" w:rsidR="001A622F" w:rsidRPr="006E30B4" w:rsidRDefault="001A622F" w:rsidP="001A622F">
            <w:pPr>
              <w:pStyle w:val="Heading2"/>
              <w:spacing w:line="140" w:lineRule="exact"/>
              <w:jc w:val="center"/>
              <w:rPr>
                <w:lang w:val="es-CO"/>
              </w:rPr>
            </w:pPr>
            <w:r w:rsidRPr="006E30B4">
              <w:rPr>
                <w:lang w:val="es-CO"/>
              </w:rPr>
              <w:t>12</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13EB5FBF" w14:textId="528A6577" w:rsidR="001A622F" w:rsidRPr="006E30B4" w:rsidRDefault="001A622F" w:rsidP="001A622F">
            <w:pPr>
              <w:pStyle w:val="Subtitle"/>
              <w:jc w:val="center"/>
              <w:rPr>
                <w:lang w:val="es-CO"/>
              </w:rPr>
            </w:pPr>
            <w:r w:rsidRPr="006E30B4">
              <w:rPr>
                <w:lang w:val="es-CO"/>
              </w:rPr>
              <w:t>8.4</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47C4D0EB" w14:textId="59F09522" w:rsidR="001A622F" w:rsidRPr="006E30B4" w:rsidRDefault="001A622F" w:rsidP="001A622F">
            <w:pPr>
              <w:pStyle w:val="Subtitle"/>
              <w:jc w:val="center"/>
              <w:rPr>
                <w:lang w:val="es-CO"/>
              </w:rPr>
            </w:pPr>
            <w:r w:rsidRPr="006E30B4">
              <w:rPr>
                <w:lang w:val="es-CO"/>
              </w:rPr>
              <w:t>8.1</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648F997E" w14:textId="0575E1EB" w:rsidR="001A622F" w:rsidRPr="006E30B4" w:rsidRDefault="001A622F" w:rsidP="001A622F">
            <w:pPr>
              <w:pStyle w:val="Subtitle"/>
              <w:jc w:val="center"/>
              <w:rPr>
                <w:lang w:val="es-CO"/>
              </w:rPr>
            </w:pPr>
            <w:r w:rsidRPr="006E30B4">
              <w:rPr>
                <w:lang w:val="es-CO"/>
              </w:rPr>
              <w:t>8.2</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7400539B" w14:textId="49D36C4B" w:rsidR="001A622F" w:rsidRPr="006E30B4" w:rsidRDefault="001A622F" w:rsidP="001A622F">
            <w:pPr>
              <w:pStyle w:val="Subtitle"/>
              <w:jc w:val="center"/>
              <w:rPr>
                <w:lang w:val="es-CO"/>
              </w:rPr>
            </w:pPr>
            <w:r w:rsidRPr="006E30B4">
              <w:rPr>
                <w:lang w:val="es-CO"/>
              </w:rPr>
              <w:t>8</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4B946389" w14:textId="2A186C18" w:rsidR="001A622F" w:rsidRPr="006E30B4" w:rsidRDefault="001A622F" w:rsidP="001A622F">
            <w:pPr>
              <w:pStyle w:val="Subtitle"/>
              <w:jc w:val="center"/>
              <w:rPr>
                <w:lang w:val="es-CO"/>
              </w:rPr>
            </w:pPr>
            <w:r w:rsidRPr="006E30B4">
              <w:rPr>
                <w:lang w:val="es-CO"/>
              </w:rPr>
              <w:t>8.5</w:t>
            </w:r>
          </w:p>
        </w:tc>
      </w:tr>
      <w:tr w:rsidR="001A622F" w:rsidRPr="006E30B4" w14:paraId="521882B6"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auto"/>
            <w:vAlign w:val="bottom"/>
          </w:tcPr>
          <w:p w14:paraId="025FA018" w14:textId="0383C703" w:rsidR="001A622F" w:rsidRPr="006E30B4" w:rsidRDefault="001A622F" w:rsidP="001A622F">
            <w:pPr>
              <w:pStyle w:val="Heading2"/>
              <w:spacing w:line="140" w:lineRule="exact"/>
              <w:jc w:val="center"/>
              <w:rPr>
                <w:lang w:val="es-CO"/>
              </w:rPr>
            </w:pPr>
            <w:r w:rsidRPr="006E30B4">
              <w:rPr>
                <w:lang w:val="es-CO"/>
              </w:rPr>
              <w:t>13</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298D665A" w14:textId="0783918F" w:rsidR="001A622F" w:rsidRPr="006E30B4" w:rsidRDefault="001A622F" w:rsidP="001A622F">
            <w:pPr>
              <w:pStyle w:val="Subtitle"/>
              <w:jc w:val="center"/>
              <w:rPr>
                <w:lang w:val="es-CO"/>
              </w:rPr>
            </w:pPr>
            <w:r w:rsidRPr="006E30B4">
              <w:rPr>
                <w:lang w:val="es-CO"/>
              </w:rPr>
              <w:t>8.1</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309C55ED" w14:textId="3FDCB099" w:rsidR="001A622F" w:rsidRPr="006E30B4" w:rsidRDefault="001A622F" w:rsidP="001A622F">
            <w:pPr>
              <w:pStyle w:val="Subtitle"/>
              <w:jc w:val="center"/>
              <w:rPr>
                <w:lang w:val="es-CO"/>
              </w:rPr>
            </w:pPr>
            <w:r w:rsidRPr="006E30B4">
              <w:rPr>
                <w:lang w:val="es-CO"/>
              </w:rPr>
              <w:t>7.8</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78993DA9" w14:textId="25C31F9A" w:rsidR="001A622F" w:rsidRPr="006E30B4" w:rsidRDefault="001A622F" w:rsidP="001A622F">
            <w:pPr>
              <w:pStyle w:val="Subtitle"/>
              <w:jc w:val="center"/>
              <w:rPr>
                <w:lang w:val="es-CO"/>
              </w:rPr>
            </w:pPr>
            <w:r w:rsidRPr="006E30B4">
              <w:rPr>
                <w:lang w:val="es-CO"/>
              </w:rPr>
              <w:t>8.2</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29DF710F" w14:textId="1F65B8C0" w:rsidR="001A622F" w:rsidRPr="006E30B4" w:rsidRDefault="001A622F" w:rsidP="001A622F">
            <w:pPr>
              <w:pStyle w:val="Subtitle"/>
              <w:jc w:val="center"/>
              <w:rPr>
                <w:lang w:val="es-CO"/>
              </w:rPr>
            </w:pPr>
            <w:r w:rsidRPr="006E30B4">
              <w:rPr>
                <w:lang w:val="es-CO"/>
              </w:rPr>
              <w:t>7.8</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7C011F3E" w14:textId="28A3F1D0" w:rsidR="001A622F" w:rsidRPr="006E30B4" w:rsidRDefault="001A622F" w:rsidP="001A622F">
            <w:pPr>
              <w:pStyle w:val="Subtitle"/>
              <w:jc w:val="center"/>
              <w:rPr>
                <w:lang w:val="es-CO"/>
              </w:rPr>
            </w:pPr>
            <w:r w:rsidRPr="006E30B4">
              <w:rPr>
                <w:lang w:val="es-CO"/>
              </w:rPr>
              <w:t>8.8</w:t>
            </w:r>
          </w:p>
        </w:tc>
      </w:tr>
      <w:tr w:rsidR="001A622F" w:rsidRPr="006E30B4" w14:paraId="39FC382C"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auto"/>
            <w:vAlign w:val="bottom"/>
          </w:tcPr>
          <w:p w14:paraId="115B5D42" w14:textId="71766DE4" w:rsidR="001A622F" w:rsidRPr="006E30B4" w:rsidRDefault="001A622F" w:rsidP="001A622F">
            <w:pPr>
              <w:pStyle w:val="Heading2"/>
              <w:spacing w:line="140" w:lineRule="exact"/>
              <w:jc w:val="center"/>
              <w:rPr>
                <w:lang w:val="es-CO"/>
              </w:rPr>
            </w:pPr>
            <w:r w:rsidRPr="006E30B4">
              <w:rPr>
                <w:lang w:val="es-CO"/>
              </w:rPr>
              <w:t>14</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791557FB" w14:textId="41CE1E7D" w:rsidR="001A622F" w:rsidRPr="006E30B4" w:rsidRDefault="001A622F" w:rsidP="001A622F">
            <w:pPr>
              <w:pStyle w:val="Subtitle"/>
              <w:jc w:val="center"/>
              <w:rPr>
                <w:lang w:val="es-CO"/>
              </w:rPr>
            </w:pPr>
            <w:r w:rsidRPr="006E30B4">
              <w:rPr>
                <w:lang w:val="es-CO"/>
              </w:rPr>
              <w:t>7.9</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42DD426D" w14:textId="5F3E9132" w:rsidR="001A622F" w:rsidRPr="006E30B4" w:rsidRDefault="001A622F" w:rsidP="001A622F">
            <w:pPr>
              <w:pStyle w:val="Subtitle"/>
              <w:jc w:val="center"/>
              <w:rPr>
                <w:lang w:val="es-CO"/>
              </w:rPr>
            </w:pPr>
            <w:r w:rsidRPr="006E30B4">
              <w:rPr>
                <w:lang w:val="es-CO"/>
              </w:rPr>
              <w:t>9.2</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3D4A2E62" w14:textId="20FDEE65" w:rsidR="001A622F" w:rsidRPr="006E30B4" w:rsidRDefault="001A622F" w:rsidP="001A622F">
            <w:pPr>
              <w:pStyle w:val="Subtitle"/>
              <w:jc w:val="center"/>
              <w:rPr>
                <w:lang w:val="es-CO"/>
              </w:rPr>
            </w:pPr>
            <w:r w:rsidRPr="006E30B4">
              <w:rPr>
                <w:lang w:val="es-CO"/>
              </w:rPr>
              <w:t>9</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61E236D2" w14:textId="77777777" w:rsidR="001A622F" w:rsidRPr="006E30B4" w:rsidRDefault="001A622F" w:rsidP="001A622F">
            <w:pPr>
              <w:pStyle w:val="Subtitle"/>
              <w:jc w:val="center"/>
              <w:rPr>
                <w:lang w:val="es-CO"/>
              </w:rPr>
            </w:pP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3E5E1298" w14:textId="77777777" w:rsidR="001A622F" w:rsidRPr="006E30B4" w:rsidRDefault="001A622F" w:rsidP="001A622F">
            <w:pPr>
              <w:pStyle w:val="Subtitle"/>
              <w:jc w:val="center"/>
              <w:rPr>
                <w:lang w:val="es-CO"/>
              </w:rPr>
            </w:pPr>
          </w:p>
        </w:tc>
      </w:tr>
      <w:tr w:rsidR="001A622F" w:rsidRPr="006E30B4" w14:paraId="07AD5FF7"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auto"/>
            <w:vAlign w:val="bottom"/>
          </w:tcPr>
          <w:p w14:paraId="1C03B97E" w14:textId="6762BFAF" w:rsidR="001A622F" w:rsidRPr="006E30B4" w:rsidRDefault="001A622F" w:rsidP="001A622F">
            <w:pPr>
              <w:pStyle w:val="Heading2"/>
              <w:spacing w:line="140" w:lineRule="exact"/>
              <w:jc w:val="center"/>
              <w:rPr>
                <w:lang w:val="es-CO"/>
              </w:rPr>
            </w:pPr>
            <w:r w:rsidRPr="006E30B4">
              <w:rPr>
                <w:lang w:val="es-CO"/>
              </w:rPr>
              <w:t>15</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55EFD184" w14:textId="0CFAA665" w:rsidR="001A622F" w:rsidRPr="006E30B4" w:rsidRDefault="001A622F" w:rsidP="001A622F">
            <w:pPr>
              <w:pStyle w:val="Subtitle"/>
              <w:jc w:val="center"/>
              <w:rPr>
                <w:lang w:val="es-CO"/>
              </w:rPr>
            </w:pPr>
            <w:r w:rsidRPr="006E30B4">
              <w:rPr>
                <w:lang w:val="es-CO"/>
              </w:rPr>
              <w:t>8.3</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6C459E60" w14:textId="2BB629A9" w:rsidR="001A622F" w:rsidRPr="006E30B4" w:rsidRDefault="001A622F" w:rsidP="001A622F">
            <w:pPr>
              <w:pStyle w:val="Subtitle"/>
              <w:jc w:val="center"/>
              <w:rPr>
                <w:lang w:val="es-CO"/>
              </w:rPr>
            </w:pPr>
            <w:r w:rsidRPr="006E30B4">
              <w:rPr>
                <w:lang w:val="es-CO"/>
              </w:rPr>
              <w:t>8.2</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45D9B885" w14:textId="03920BA7" w:rsidR="001A622F" w:rsidRPr="006E30B4" w:rsidRDefault="001A622F" w:rsidP="001A622F">
            <w:pPr>
              <w:pStyle w:val="Subtitle"/>
              <w:jc w:val="center"/>
              <w:rPr>
                <w:lang w:val="es-CO"/>
              </w:rPr>
            </w:pPr>
            <w:r w:rsidRPr="006E30B4">
              <w:rPr>
                <w:lang w:val="es-CO"/>
              </w:rPr>
              <w:t>8.3</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4C8892AB" w14:textId="77777777" w:rsidR="001A622F" w:rsidRPr="006E30B4" w:rsidRDefault="001A622F" w:rsidP="001A622F">
            <w:pPr>
              <w:pStyle w:val="Subtitle"/>
              <w:jc w:val="center"/>
              <w:rPr>
                <w:lang w:val="es-CO"/>
              </w:rPr>
            </w:pP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2E6F877C" w14:textId="77777777" w:rsidR="001A622F" w:rsidRPr="006E30B4" w:rsidRDefault="001A622F" w:rsidP="001A622F">
            <w:pPr>
              <w:pStyle w:val="Subtitle"/>
              <w:jc w:val="center"/>
              <w:rPr>
                <w:lang w:val="es-CO"/>
              </w:rPr>
            </w:pPr>
          </w:p>
        </w:tc>
      </w:tr>
      <w:tr w:rsidR="001A622F" w:rsidRPr="006E30B4" w14:paraId="5D1882B5"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auto"/>
            <w:vAlign w:val="bottom"/>
          </w:tcPr>
          <w:p w14:paraId="214737E3" w14:textId="52608027" w:rsidR="001A622F" w:rsidRPr="006E30B4" w:rsidRDefault="001A622F" w:rsidP="001A622F">
            <w:pPr>
              <w:pStyle w:val="Heading2"/>
              <w:spacing w:line="140" w:lineRule="exact"/>
              <w:jc w:val="center"/>
              <w:rPr>
                <w:lang w:val="es-CO"/>
              </w:rPr>
            </w:pPr>
            <w:r w:rsidRPr="006E30B4">
              <w:rPr>
                <w:lang w:val="es-CO"/>
              </w:rPr>
              <w:t>16</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4437B8EF" w14:textId="6443E819" w:rsidR="001A622F" w:rsidRPr="006E30B4" w:rsidRDefault="001A622F" w:rsidP="001A622F">
            <w:pPr>
              <w:pStyle w:val="Subtitle"/>
              <w:jc w:val="center"/>
              <w:rPr>
                <w:lang w:val="es-CO"/>
              </w:rPr>
            </w:pPr>
            <w:r w:rsidRPr="006E30B4">
              <w:rPr>
                <w:lang w:val="es-CO"/>
              </w:rPr>
              <w:t>8.5</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28BE8EE1" w14:textId="5BD07EDA" w:rsidR="001A622F" w:rsidRPr="006E30B4" w:rsidRDefault="001A622F" w:rsidP="001A622F">
            <w:pPr>
              <w:pStyle w:val="Subtitle"/>
              <w:jc w:val="center"/>
              <w:rPr>
                <w:lang w:val="es-CO"/>
              </w:rPr>
            </w:pPr>
            <w:r w:rsidRPr="006E30B4">
              <w:rPr>
                <w:lang w:val="es-CO"/>
              </w:rPr>
              <w:t>8.6</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317C105A" w14:textId="436D1A2A" w:rsidR="001A622F" w:rsidRPr="006E30B4" w:rsidRDefault="001A622F" w:rsidP="001A622F">
            <w:pPr>
              <w:pStyle w:val="Subtitle"/>
              <w:jc w:val="center"/>
              <w:rPr>
                <w:lang w:val="es-CO"/>
              </w:rPr>
            </w:pPr>
            <w:r w:rsidRPr="006E30B4">
              <w:rPr>
                <w:lang w:val="es-CO"/>
              </w:rPr>
              <w:t>8.6</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7F8C1286" w14:textId="77777777" w:rsidR="001A622F" w:rsidRPr="006E30B4" w:rsidRDefault="001A622F" w:rsidP="001A622F">
            <w:pPr>
              <w:pStyle w:val="Subtitle"/>
              <w:jc w:val="center"/>
              <w:rPr>
                <w:lang w:val="es-CO"/>
              </w:rPr>
            </w:pP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3BAFA9F9" w14:textId="77777777" w:rsidR="001A622F" w:rsidRPr="006E30B4" w:rsidRDefault="001A622F" w:rsidP="001A622F">
            <w:pPr>
              <w:pStyle w:val="Subtitle"/>
              <w:jc w:val="center"/>
              <w:rPr>
                <w:lang w:val="es-CO"/>
              </w:rPr>
            </w:pPr>
          </w:p>
        </w:tc>
      </w:tr>
      <w:tr w:rsidR="001A622F" w:rsidRPr="006E30B4" w14:paraId="20E2E790"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auto"/>
            <w:vAlign w:val="bottom"/>
          </w:tcPr>
          <w:p w14:paraId="105B3E03" w14:textId="5B21415E" w:rsidR="001A622F" w:rsidRPr="006E30B4" w:rsidRDefault="001A622F" w:rsidP="001A622F">
            <w:pPr>
              <w:pStyle w:val="Heading2"/>
              <w:spacing w:line="140" w:lineRule="exact"/>
              <w:jc w:val="center"/>
              <w:rPr>
                <w:lang w:val="es-CO"/>
              </w:rPr>
            </w:pPr>
            <w:r w:rsidRPr="006E30B4">
              <w:rPr>
                <w:lang w:val="es-CO"/>
              </w:rPr>
              <w:t>17</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1766ADEB" w14:textId="2AB1F384" w:rsidR="001A622F" w:rsidRPr="006E30B4" w:rsidRDefault="001A622F" w:rsidP="001A622F">
            <w:pPr>
              <w:pStyle w:val="Subtitle"/>
              <w:jc w:val="center"/>
              <w:rPr>
                <w:lang w:val="es-CO"/>
              </w:rPr>
            </w:pPr>
            <w:r w:rsidRPr="006E30B4">
              <w:rPr>
                <w:lang w:val="es-CO"/>
              </w:rPr>
              <w:t>8.9</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592AC605" w14:textId="7DC8EAEB" w:rsidR="001A622F" w:rsidRPr="006E30B4" w:rsidRDefault="001A622F" w:rsidP="001A622F">
            <w:pPr>
              <w:pStyle w:val="Subtitle"/>
              <w:jc w:val="center"/>
              <w:rPr>
                <w:lang w:val="es-CO"/>
              </w:rPr>
            </w:pPr>
            <w:r w:rsidRPr="006E30B4">
              <w:rPr>
                <w:lang w:val="es-CO"/>
              </w:rPr>
              <w:t>8.3</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58FB89C1" w14:textId="522184D6" w:rsidR="001A622F" w:rsidRPr="006E30B4" w:rsidRDefault="001A622F" w:rsidP="001A622F">
            <w:pPr>
              <w:pStyle w:val="Subtitle"/>
              <w:jc w:val="center"/>
              <w:rPr>
                <w:lang w:val="es-CO"/>
              </w:rPr>
            </w:pPr>
            <w:r w:rsidRPr="006E30B4">
              <w:rPr>
                <w:lang w:val="es-CO"/>
              </w:rPr>
              <w:t>9.1</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44E08615" w14:textId="77777777" w:rsidR="001A622F" w:rsidRPr="006E30B4" w:rsidRDefault="001A622F" w:rsidP="001A622F">
            <w:pPr>
              <w:pStyle w:val="Subtitle"/>
              <w:jc w:val="center"/>
              <w:rPr>
                <w:lang w:val="es-CO"/>
              </w:rPr>
            </w:pP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7484ACB7" w14:textId="77777777" w:rsidR="001A622F" w:rsidRPr="006E30B4" w:rsidRDefault="001A622F" w:rsidP="001A622F">
            <w:pPr>
              <w:pStyle w:val="Subtitle"/>
              <w:jc w:val="center"/>
              <w:rPr>
                <w:lang w:val="es-CO"/>
              </w:rPr>
            </w:pPr>
          </w:p>
        </w:tc>
      </w:tr>
      <w:tr w:rsidR="001A622F" w:rsidRPr="006E30B4" w14:paraId="0AF022EB"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auto"/>
            <w:vAlign w:val="bottom"/>
          </w:tcPr>
          <w:p w14:paraId="3BDA3530" w14:textId="25D58DE3" w:rsidR="001A622F" w:rsidRPr="006E30B4" w:rsidRDefault="001A622F" w:rsidP="001A622F">
            <w:pPr>
              <w:pStyle w:val="Heading2"/>
              <w:spacing w:line="140" w:lineRule="exact"/>
              <w:jc w:val="center"/>
              <w:rPr>
                <w:lang w:val="es-CO"/>
              </w:rPr>
            </w:pPr>
            <w:r w:rsidRPr="006E30B4">
              <w:rPr>
                <w:lang w:val="es-CO"/>
              </w:rPr>
              <w:t>18</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3D373CEB" w14:textId="5E9C2BF6" w:rsidR="001A622F" w:rsidRPr="006E30B4" w:rsidRDefault="001A622F" w:rsidP="001A622F">
            <w:pPr>
              <w:pStyle w:val="Subtitle"/>
              <w:jc w:val="center"/>
              <w:rPr>
                <w:lang w:val="es-CO"/>
              </w:rPr>
            </w:pPr>
            <w:r w:rsidRPr="006E30B4">
              <w:rPr>
                <w:lang w:val="es-CO"/>
              </w:rPr>
              <w:t>8.1</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0B28CBFB" w14:textId="06DEBE9A" w:rsidR="001A622F" w:rsidRPr="006E30B4" w:rsidRDefault="001A622F" w:rsidP="001A622F">
            <w:pPr>
              <w:pStyle w:val="Subtitle"/>
              <w:jc w:val="center"/>
              <w:rPr>
                <w:lang w:val="es-CO"/>
              </w:rPr>
            </w:pPr>
            <w:r w:rsidRPr="006E30B4">
              <w:rPr>
                <w:lang w:val="es-CO"/>
              </w:rPr>
              <w:t>7.4</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37261009" w14:textId="601FF649" w:rsidR="001A622F" w:rsidRPr="006E30B4" w:rsidRDefault="001A622F" w:rsidP="001A622F">
            <w:pPr>
              <w:pStyle w:val="Subtitle"/>
              <w:jc w:val="center"/>
              <w:rPr>
                <w:lang w:val="es-CO"/>
              </w:rPr>
            </w:pPr>
            <w:r w:rsidRPr="006E30B4">
              <w:rPr>
                <w:lang w:val="es-CO"/>
              </w:rPr>
              <w:t>8.2</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4A41F76B" w14:textId="77777777" w:rsidR="001A622F" w:rsidRPr="006E30B4" w:rsidRDefault="001A622F" w:rsidP="001A622F">
            <w:pPr>
              <w:pStyle w:val="Subtitle"/>
              <w:jc w:val="center"/>
              <w:rPr>
                <w:lang w:val="es-CO"/>
              </w:rPr>
            </w:pP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5FBDAF04" w14:textId="77777777" w:rsidR="001A622F" w:rsidRPr="006E30B4" w:rsidRDefault="001A622F" w:rsidP="001A622F">
            <w:pPr>
              <w:pStyle w:val="Subtitle"/>
              <w:jc w:val="center"/>
              <w:rPr>
                <w:lang w:val="es-CO"/>
              </w:rPr>
            </w:pPr>
          </w:p>
        </w:tc>
      </w:tr>
      <w:tr w:rsidR="001A622F" w:rsidRPr="006E30B4" w14:paraId="07C0BF77"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auto"/>
            <w:vAlign w:val="bottom"/>
          </w:tcPr>
          <w:p w14:paraId="7B75DF2E" w14:textId="0CB11609" w:rsidR="001A622F" w:rsidRPr="006E30B4" w:rsidRDefault="001A622F" w:rsidP="001A622F">
            <w:pPr>
              <w:pStyle w:val="Heading2"/>
              <w:spacing w:line="140" w:lineRule="exact"/>
              <w:jc w:val="center"/>
              <w:rPr>
                <w:lang w:val="es-CO"/>
              </w:rPr>
            </w:pPr>
            <w:r w:rsidRPr="006E30B4">
              <w:rPr>
                <w:lang w:val="es-CO"/>
              </w:rPr>
              <w:t>19</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73FFE883" w14:textId="16546464" w:rsidR="001A622F" w:rsidRPr="006E30B4" w:rsidRDefault="001A622F" w:rsidP="001A622F">
            <w:pPr>
              <w:pStyle w:val="Subtitle"/>
              <w:jc w:val="center"/>
              <w:rPr>
                <w:lang w:val="es-CO"/>
              </w:rPr>
            </w:pPr>
            <w:r w:rsidRPr="006E30B4">
              <w:rPr>
                <w:lang w:val="es-CO"/>
              </w:rPr>
              <w:t>8.4</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3B87CCB8" w14:textId="02A6C360" w:rsidR="001A622F" w:rsidRPr="006E30B4" w:rsidRDefault="001A622F" w:rsidP="001A622F">
            <w:pPr>
              <w:pStyle w:val="Subtitle"/>
              <w:jc w:val="center"/>
              <w:rPr>
                <w:lang w:val="es-CO"/>
              </w:rPr>
            </w:pPr>
            <w:r w:rsidRPr="006E30B4">
              <w:rPr>
                <w:lang w:val="es-CO"/>
              </w:rPr>
              <w:t>8.9</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63C594AB" w14:textId="2686451E" w:rsidR="001A622F" w:rsidRPr="006E30B4" w:rsidRDefault="001A622F" w:rsidP="001A622F">
            <w:pPr>
              <w:pStyle w:val="Subtitle"/>
              <w:jc w:val="center"/>
              <w:rPr>
                <w:lang w:val="es-CO"/>
              </w:rPr>
            </w:pPr>
            <w:r w:rsidRPr="006E30B4">
              <w:rPr>
                <w:lang w:val="es-CO"/>
              </w:rPr>
              <w:t>8.9</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2DE55E8E" w14:textId="77777777" w:rsidR="001A622F" w:rsidRPr="006E30B4" w:rsidRDefault="001A622F" w:rsidP="001A622F">
            <w:pPr>
              <w:pStyle w:val="Subtitle"/>
              <w:jc w:val="center"/>
              <w:rPr>
                <w:lang w:val="es-CO"/>
              </w:rPr>
            </w:pP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53693FC8" w14:textId="77777777" w:rsidR="001A622F" w:rsidRPr="006E30B4" w:rsidRDefault="001A622F" w:rsidP="001A622F">
            <w:pPr>
              <w:pStyle w:val="Subtitle"/>
              <w:jc w:val="center"/>
              <w:rPr>
                <w:lang w:val="es-CO"/>
              </w:rPr>
            </w:pPr>
          </w:p>
        </w:tc>
      </w:tr>
      <w:tr w:rsidR="001A622F" w:rsidRPr="006E30B4" w14:paraId="0A66189A"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auto"/>
            <w:vAlign w:val="bottom"/>
          </w:tcPr>
          <w:p w14:paraId="087DE99D" w14:textId="00A6FF36" w:rsidR="001A622F" w:rsidRPr="006E30B4" w:rsidRDefault="001A622F" w:rsidP="001A622F">
            <w:pPr>
              <w:pStyle w:val="Heading2"/>
              <w:spacing w:line="140" w:lineRule="exact"/>
              <w:jc w:val="center"/>
              <w:rPr>
                <w:lang w:val="es-CO"/>
              </w:rPr>
            </w:pPr>
            <w:r w:rsidRPr="006E30B4">
              <w:rPr>
                <w:lang w:val="es-CO"/>
              </w:rPr>
              <w:t>20</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6177D40C" w14:textId="5AD59804" w:rsidR="001A622F" w:rsidRPr="006E30B4" w:rsidRDefault="001A622F" w:rsidP="001A622F">
            <w:pPr>
              <w:pStyle w:val="Subtitle"/>
              <w:jc w:val="center"/>
              <w:rPr>
                <w:lang w:val="es-CO"/>
              </w:rPr>
            </w:pPr>
            <w:r w:rsidRPr="006E30B4">
              <w:rPr>
                <w:lang w:val="es-CO"/>
              </w:rPr>
              <w:t>8.3</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4D0EAA0C" w14:textId="5D62DB17" w:rsidR="001A622F" w:rsidRPr="006E30B4" w:rsidRDefault="001A622F" w:rsidP="001A622F">
            <w:pPr>
              <w:pStyle w:val="Subtitle"/>
              <w:jc w:val="center"/>
              <w:rPr>
                <w:lang w:val="es-CO"/>
              </w:rPr>
            </w:pPr>
            <w:r w:rsidRPr="006E30B4">
              <w:rPr>
                <w:lang w:val="es-CO"/>
              </w:rPr>
              <w:t>7.6</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469E7875" w14:textId="13044BC1" w:rsidR="001A622F" w:rsidRPr="006E30B4" w:rsidRDefault="001A622F" w:rsidP="001A622F">
            <w:pPr>
              <w:pStyle w:val="Subtitle"/>
              <w:jc w:val="center"/>
              <w:rPr>
                <w:lang w:val="es-CO"/>
              </w:rPr>
            </w:pPr>
            <w:r w:rsidRPr="006E30B4">
              <w:rPr>
                <w:lang w:val="es-CO"/>
              </w:rPr>
              <w:t>9.2</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48800223" w14:textId="77777777" w:rsidR="001A622F" w:rsidRPr="006E30B4" w:rsidRDefault="001A622F" w:rsidP="001A622F">
            <w:pPr>
              <w:pStyle w:val="Subtitle"/>
              <w:jc w:val="center"/>
              <w:rPr>
                <w:lang w:val="es-CO"/>
              </w:rPr>
            </w:pP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71DEC630" w14:textId="77777777" w:rsidR="001A622F" w:rsidRPr="006E30B4" w:rsidRDefault="001A622F" w:rsidP="001A622F">
            <w:pPr>
              <w:pStyle w:val="Subtitle"/>
              <w:jc w:val="center"/>
              <w:rPr>
                <w:lang w:val="es-CO"/>
              </w:rPr>
            </w:pPr>
          </w:p>
        </w:tc>
      </w:tr>
      <w:tr w:rsidR="001A622F" w:rsidRPr="006E30B4" w14:paraId="396A831D"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auto"/>
            <w:vAlign w:val="bottom"/>
          </w:tcPr>
          <w:p w14:paraId="09CA747C" w14:textId="219966FA" w:rsidR="001A622F" w:rsidRPr="006E30B4" w:rsidRDefault="001A622F" w:rsidP="001A622F">
            <w:pPr>
              <w:pStyle w:val="Heading2"/>
              <w:spacing w:line="140" w:lineRule="exact"/>
              <w:jc w:val="center"/>
              <w:rPr>
                <w:lang w:val="es-CO"/>
              </w:rPr>
            </w:pPr>
            <w:r w:rsidRPr="006E30B4">
              <w:rPr>
                <w:lang w:val="es-CO"/>
              </w:rPr>
              <w:t>21</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36E376CA" w14:textId="38CD53AC" w:rsidR="001A622F" w:rsidRPr="006E30B4" w:rsidRDefault="001A622F" w:rsidP="001A622F">
            <w:pPr>
              <w:pStyle w:val="Subtitle"/>
              <w:jc w:val="center"/>
              <w:rPr>
                <w:lang w:val="es-CO"/>
              </w:rPr>
            </w:pPr>
            <w:r w:rsidRPr="006E30B4">
              <w:rPr>
                <w:lang w:val="es-CO"/>
              </w:rPr>
              <w:t>9</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4F50F0A2" w14:textId="4CC3D656" w:rsidR="001A622F" w:rsidRPr="006E30B4" w:rsidRDefault="001A622F" w:rsidP="001A622F">
            <w:pPr>
              <w:pStyle w:val="Subtitle"/>
              <w:jc w:val="center"/>
              <w:rPr>
                <w:lang w:val="es-CO"/>
              </w:rPr>
            </w:pPr>
            <w:r w:rsidRPr="006E30B4">
              <w:rPr>
                <w:lang w:val="es-CO"/>
              </w:rPr>
              <w:t>8.9</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6F2C5B1A" w14:textId="4CED6722" w:rsidR="001A622F" w:rsidRPr="006E30B4" w:rsidRDefault="001A622F" w:rsidP="001A622F">
            <w:pPr>
              <w:pStyle w:val="Subtitle"/>
              <w:jc w:val="center"/>
              <w:rPr>
                <w:lang w:val="es-CO"/>
              </w:rPr>
            </w:pPr>
            <w:r w:rsidRPr="006E30B4">
              <w:rPr>
                <w:lang w:val="es-CO"/>
              </w:rPr>
              <w:t>8.9</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13AFF600" w14:textId="77777777" w:rsidR="001A622F" w:rsidRPr="006E30B4" w:rsidRDefault="001A622F" w:rsidP="001A622F">
            <w:pPr>
              <w:pStyle w:val="Subtitle"/>
              <w:jc w:val="center"/>
              <w:rPr>
                <w:lang w:val="es-CO"/>
              </w:rPr>
            </w:pP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607D13B9" w14:textId="77777777" w:rsidR="001A622F" w:rsidRPr="006E30B4" w:rsidRDefault="001A622F" w:rsidP="001A622F">
            <w:pPr>
              <w:pStyle w:val="Subtitle"/>
              <w:jc w:val="center"/>
              <w:rPr>
                <w:lang w:val="es-CO"/>
              </w:rPr>
            </w:pPr>
          </w:p>
        </w:tc>
      </w:tr>
      <w:tr w:rsidR="001A622F" w:rsidRPr="006E30B4" w14:paraId="5B0AF05D"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auto"/>
            <w:vAlign w:val="bottom"/>
          </w:tcPr>
          <w:p w14:paraId="4634C062" w14:textId="15104CAE" w:rsidR="001A622F" w:rsidRPr="006E30B4" w:rsidRDefault="001A622F" w:rsidP="001A622F">
            <w:pPr>
              <w:pStyle w:val="Heading2"/>
              <w:spacing w:line="140" w:lineRule="exact"/>
              <w:jc w:val="center"/>
              <w:rPr>
                <w:lang w:val="es-CO"/>
              </w:rPr>
            </w:pPr>
            <w:r w:rsidRPr="006E30B4">
              <w:rPr>
                <w:lang w:val="es-CO"/>
              </w:rPr>
              <w:t>22</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70C54910" w14:textId="1F888BE1" w:rsidR="001A622F" w:rsidRPr="006E30B4" w:rsidRDefault="001A622F" w:rsidP="001A622F">
            <w:pPr>
              <w:pStyle w:val="Subtitle"/>
              <w:jc w:val="center"/>
              <w:rPr>
                <w:lang w:val="es-CO"/>
              </w:rPr>
            </w:pPr>
            <w:r w:rsidRPr="006E30B4">
              <w:rPr>
                <w:lang w:val="es-CO"/>
              </w:rPr>
              <w:t>8.2</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5B90E65E" w14:textId="27964FE6" w:rsidR="001A622F" w:rsidRPr="006E30B4" w:rsidRDefault="001A622F" w:rsidP="001A622F">
            <w:pPr>
              <w:pStyle w:val="Subtitle"/>
              <w:jc w:val="center"/>
              <w:rPr>
                <w:lang w:val="es-CO"/>
              </w:rPr>
            </w:pPr>
            <w:r w:rsidRPr="006E30B4">
              <w:rPr>
                <w:lang w:val="es-CO"/>
              </w:rPr>
              <w:t>7.9</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60E29237" w14:textId="7F618B98" w:rsidR="001A622F" w:rsidRPr="006E30B4" w:rsidRDefault="001A622F" w:rsidP="001A622F">
            <w:pPr>
              <w:pStyle w:val="Subtitle"/>
              <w:jc w:val="center"/>
              <w:rPr>
                <w:lang w:val="es-CO"/>
              </w:rPr>
            </w:pPr>
            <w:r w:rsidRPr="006E30B4">
              <w:rPr>
                <w:lang w:val="es-CO"/>
              </w:rPr>
              <w:t>8.8</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6F1041A9" w14:textId="77777777" w:rsidR="001A622F" w:rsidRPr="006E30B4" w:rsidRDefault="001A622F" w:rsidP="001A622F">
            <w:pPr>
              <w:pStyle w:val="Subtitle"/>
              <w:jc w:val="center"/>
              <w:rPr>
                <w:lang w:val="es-CO"/>
              </w:rPr>
            </w:pP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5DB3EFFF" w14:textId="77777777" w:rsidR="001A622F" w:rsidRPr="006E30B4" w:rsidRDefault="001A622F" w:rsidP="001A622F">
            <w:pPr>
              <w:pStyle w:val="Subtitle"/>
              <w:jc w:val="center"/>
              <w:rPr>
                <w:lang w:val="es-CO"/>
              </w:rPr>
            </w:pPr>
          </w:p>
        </w:tc>
      </w:tr>
      <w:tr w:rsidR="001A622F" w:rsidRPr="006E30B4" w14:paraId="638FAB30"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auto"/>
            <w:vAlign w:val="bottom"/>
          </w:tcPr>
          <w:p w14:paraId="4DB3FABF" w14:textId="2D5A759C" w:rsidR="001A622F" w:rsidRPr="006E30B4" w:rsidRDefault="001A622F" w:rsidP="001A622F">
            <w:pPr>
              <w:pStyle w:val="Heading2"/>
              <w:spacing w:line="140" w:lineRule="exact"/>
              <w:jc w:val="center"/>
              <w:rPr>
                <w:lang w:val="es-CO"/>
              </w:rPr>
            </w:pPr>
            <w:r w:rsidRPr="006E30B4">
              <w:rPr>
                <w:lang w:val="es-CO"/>
              </w:rPr>
              <w:t>23</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0CA75EDC" w14:textId="00FB6482" w:rsidR="001A622F" w:rsidRPr="006E30B4" w:rsidRDefault="001A622F" w:rsidP="001A622F">
            <w:pPr>
              <w:pStyle w:val="Subtitle"/>
              <w:jc w:val="center"/>
              <w:rPr>
                <w:lang w:val="es-CO"/>
              </w:rPr>
            </w:pPr>
            <w:r w:rsidRPr="006E30B4">
              <w:rPr>
                <w:lang w:val="es-CO"/>
              </w:rPr>
              <w:t>9.7</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0BEEDFDD" w14:textId="3677A9D9" w:rsidR="001A622F" w:rsidRPr="006E30B4" w:rsidRDefault="001A622F" w:rsidP="001A622F">
            <w:pPr>
              <w:pStyle w:val="Subtitle"/>
              <w:jc w:val="center"/>
              <w:rPr>
                <w:lang w:val="es-CO"/>
              </w:rPr>
            </w:pPr>
            <w:r w:rsidRPr="006E30B4">
              <w:rPr>
                <w:lang w:val="es-CO"/>
              </w:rPr>
              <w:t>9.5</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660ECEC4" w14:textId="77777777" w:rsidR="001A622F" w:rsidRPr="006E30B4" w:rsidRDefault="001A622F" w:rsidP="001A622F">
            <w:pPr>
              <w:pStyle w:val="Subtitle"/>
              <w:jc w:val="center"/>
              <w:rPr>
                <w:lang w:val="es-CO"/>
              </w:rPr>
            </w:pP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611F18DB" w14:textId="77777777" w:rsidR="001A622F" w:rsidRPr="006E30B4" w:rsidRDefault="001A622F" w:rsidP="001A622F">
            <w:pPr>
              <w:pStyle w:val="Subtitle"/>
              <w:jc w:val="center"/>
              <w:rPr>
                <w:lang w:val="es-CO"/>
              </w:rPr>
            </w:pP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010979BB" w14:textId="77777777" w:rsidR="001A622F" w:rsidRPr="006E30B4" w:rsidRDefault="001A622F" w:rsidP="001A622F">
            <w:pPr>
              <w:pStyle w:val="Subtitle"/>
              <w:jc w:val="center"/>
              <w:rPr>
                <w:lang w:val="es-CO"/>
              </w:rPr>
            </w:pPr>
          </w:p>
        </w:tc>
      </w:tr>
      <w:tr w:rsidR="001A622F" w:rsidRPr="006E30B4" w14:paraId="0A87D404"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auto"/>
            <w:vAlign w:val="bottom"/>
          </w:tcPr>
          <w:p w14:paraId="19A72962" w14:textId="025E9AF5" w:rsidR="001A622F" w:rsidRPr="006E30B4" w:rsidRDefault="001A622F" w:rsidP="001A622F">
            <w:pPr>
              <w:pStyle w:val="Heading2"/>
              <w:spacing w:line="140" w:lineRule="exact"/>
              <w:jc w:val="center"/>
              <w:rPr>
                <w:lang w:val="es-CO"/>
              </w:rPr>
            </w:pPr>
            <w:r w:rsidRPr="006E30B4">
              <w:rPr>
                <w:lang w:val="es-CO"/>
              </w:rPr>
              <w:t>24</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3CEB447B" w14:textId="6ACF9DD3" w:rsidR="001A622F" w:rsidRPr="006E30B4" w:rsidRDefault="001A622F" w:rsidP="001A622F">
            <w:pPr>
              <w:pStyle w:val="Subtitle"/>
              <w:jc w:val="center"/>
              <w:rPr>
                <w:lang w:val="es-CO"/>
              </w:rPr>
            </w:pPr>
            <w:r w:rsidRPr="006E30B4">
              <w:rPr>
                <w:lang w:val="es-CO"/>
              </w:rPr>
              <w:t>8.2</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28AEFF26" w14:textId="5E6C6934" w:rsidR="001A622F" w:rsidRPr="006E30B4" w:rsidRDefault="001A622F" w:rsidP="001A622F">
            <w:pPr>
              <w:pStyle w:val="Subtitle"/>
              <w:jc w:val="center"/>
              <w:rPr>
                <w:lang w:val="es-CO"/>
              </w:rPr>
            </w:pPr>
            <w:r w:rsidRPr="006E30B4">
              <w:rPr>
                <w:lang w:val="es-CO"/>
              </w:rPr>
              <w:t>9.3</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5C7F0DD3" w14:textId="77777777" w:rsidR="001A622F" w:rsidRPr="006E30B4" w:rsidRDefault="001A622F" w:rsidP="001A622F">
            <w:pPr>
              <w:pStyle w:val="Subtitle"/>
              <w:jc w:val="center"/>
              <w:rPr>
                <w:lang w:val="es-CO"/>
              </w:rPr>
            </w:pP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11423A43" w14:textId="77777777" w:rsidR="001A622F" w:rsidRPr="006E30B4" w:rsidRDefault="001A622F" w:rsidP="001A622F">
            <w:pPr>
              <w:pStyle w:val="Subtitle"/>
              <w:jc w:val="center"/>
              <w:rPr>
                <w:lang w:val="es-CO"/>
              </w:rPr>
            </w:pP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34C1D151" w14:textId="77777777" w:rsidR="001A622F" w:rsidRPr="006E30B4" w:rsidRDefault="001A622F" w:rsidP="001A622F">
            <w:pPr>
              <w:pStyle w:val="Subtitle"/>
              <w:jc w:val="center"/>
              <w:rPr>
                <w:lang w:val="es-CO"/>
              </w:rPr>
            </w:pPr>
          </w:p>
        </w:tc>
      </w:tr>
      <w:tr w:rsidR="001A622F" w:rsidRPr="006E30B4" w14:paraId="3B0567E8"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auto"/>
            <w:vAlign w:val="bottom"/>
          </w:tcPr>
          <w:p w14:paraId="0C52A491" w14:textId="44A9C8F2" w:rsidR="001A622F" w:rsidRPr="006E30B4" w:rsidRDefault="001A622F" w:rsidP="001A622F">
            <w:pPr>
              <w:pStyle w:val="Heading2"/>
              <w:spacing w:line="140" w:lineRule="exact"/>
              <w:jc w:val="center"/>
              <w:rPr>
                <w:lang w:val="es-CO"/>
              </w:rPr>
            </w:pPr>
            <w:r w:rsidRPr="006E30B4">
              <w:rPr>
                <w:lang w:val="es-CO"/>
              </w:rPr>
              <w:t>25</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598014BC" w14:textId="0897DA99" w:rsidR="001A622F" w:rsidRPr="006E30B4" w:rsidRDefault="001A622F" w:rsidP="001A622F">
            <w:pPr>
              <w:pStyle w:val="Subtitle"/>
              <w:jc w:val="center"/>
              <w:rPr>
                <w:lang w:val="es-CO"/>
              </w:rPr>
            </w:pPr>
            <w:r w:rsidRPr="006E30B4">
              <w:rPr>
                <w:lang w:val="es-CO"/>
              </w:rPr>
              <w:t>8.4</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21A843C5" w14:textId="77777777" w:rsidR="001A622F" w:rsidRPr="006E30B4" w:rsidRDefault="001A622F" w:rsidP="001A622F">
            <w:pPr>
              <w:pStyle w:val="Subtitle"/>
              <w:jc w:val="center"/>
              <w:rPr>
                <w:lang w:val="es-CO"/>
              </w:rPr>
            </w:pP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4F3C9D61" w14:textId="77777777" w:rsidR="001A622F" w:rsidRPr="006E30B4" w:rsidRDefault="001A622F" w:rsidP="001A622F">
            <w:pPr>
              <w:pStyle w:val="Subtitle"/>
              <w:jc w:val="center"/>
              <w:rPr>
                <w:lang w:val="es-CO"/>
              </w:rPr>
            </w:pP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636E70A5" w14:textId="77777777" w:rsidR="001A622F" w:rsidRPr="006E30B4" w:rsidRDefault="001A622F" w:rsidP="001A622F">
            <w:pPr>
              <w:pStyle w:val="Subtitle"/>
              <w:jc w:val="center"/>
              <w:rPr>
                <w:lang w:val="es-CO"/>
              </w:rPr>
            </w:pP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1EE4650D" w14:textId="77777777" w:rsidR="001A622F" w:rsidRPr="006E30B4" w:rsidRDefault="001A622F" w:rsidP="001A622F">
            <w:pPr>
              <w:pStyle w:val="Subtitle"/>
              <w:jc w:val="center"/>
              <w:rPr>
                <w:lang w:val="es-CO"/>
              </w:rPr>
            </w:pPr>
          </w:p>
        </w:tc>
      </w:tr>
      <w:tr w:rsidR="001A622F" w:rsidRPr="006E30B4" w14:paraId="79B5A992"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auto"/>
            <w:vAlign w:val="bottom"/>
          </w:tcPr>
          <w:p w14:paraId="7E70B370" w14:textId="12065479" w:rsidR="001A622F" w:rsidRPr="006E30B4" w:rsidRDefault="001A622F" w:rsidP="001A622F">
            <w:pPr>
              <w:pStyle w:val="Heading2"/>
              <w:spacing w:line="140" w:lineRule="exact"/>
              <w:jc w:val="center"/>
              <w:rPr>
                <w:lang w:val="es-CO"/>
              </w:rPr>
            </w:pP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44A0D07D" w14:textId="77777777" w:rsidR="001A622F" w:rsidRPr="006E30B4" w:rsidRDefault="001A622F" w:rsidP="001A622F">
            <w:pPr>
              <w:pStyle w:val="Subtitle"/>
              <w:jc w:val="center"/>
              <w:rPr>
                <w:lang w:val="es-CO"/>
              </w:rPr>
            </w:pP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686B2E8A" w14:textId="77777777" w:rsidR="001A622F" w:rsidRPr="006E30B4" w:rsidRDefault="001A622F" w:rsidP="001A622F">
            <w:pPr>
              <w:pStyle w:val="Subtitle"/>
              <w:jc w:val="center"/>
              <w:rPr>
                <w:lang w:val="es-CO"/>
              </w:rPr>
            </w:pP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72E549E2" w14:textId="77777777" w:rsidR="001A622F" w:rsidRPr="006E30B4" w:rsidRDefault="001A622F" w:rsidP="001A622F">
            <w:pPr>
              <w:pStyle w:val="Subtitle"/>
              <w:jc w:val="center"/>
              <w:rPr>
                <w:lang w:val="es-CO"/>
              </w:rPr>
            </w:pP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61505690" w14:textId="77777777" w:rsidR="001A622F" w:rsidRPr="006E30B4" w:rsidRDefault="001A622F" w:rsidP="001A622F">
            <w:pPr>
              <w:pStyle w:val="Subtitle"/>
              <w:jc w:val="center"/>
              <w:rPr>
                <w:lang w:val="es-CO"/>
              </w:rPr>
            </w:pP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6215CF11" w14:textId="77777777" w:rsidR="001A622F" w:rsidRPr="006E30B4" w:rsidRDefault="001A622F" w:rsidP="001A622F">
            <w:pPr>
              <w:pStyle w:val="Subtitle"/>
              <w:jc w:val="center"/>
              <w:rPr>
                <w:lang w:val="es-CO"/>
              </w:rPr>
            </w:pPr>
          </w:p>
        </w:tc>
      </w:tr>
      <w:tr w:rsidR="001A622F" w:rsidRPr="006E30B4" w14:paraId="44584F27"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auto"/>
            <w:vAlign w:val="center"/>
          </w:tcPr>
          <w:p w14:paraId="4FBE2A3F" w14:textId="3899415B" w:rsidR="001A622F" w:rsidRPr="006E30B4" w:rsidRDefault="001A622F" w:rsidP="001A622F">
            <w:pPr>
              <w:pStyle w:val="Heading2"/>
              <w:spacing w:line="140" w:lineRule="exact"/>
              <w:jc w:val="center"/>
              <w:rPr>
                <w:lang w:val="es-CO"/>
              </w:rPr>
            </w:pPr>
            <w:r w:rsidRPr="006E30B4">
              <w:rPr>
                <w:lang w:val="es-CO"/>
              </w:rPr>
              <w:t>Media</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4D67932B" w14:textId="77777777" w:rsidR="001A622F" w:rsidRPr="006E30B4" w:rsidRDefault="001A622F" w:rsidP="001A622F">
            <w:pPr>
              <w:pStyle w:val="Subtitle"/>
              <w:jc w:val="center"/>
              <w:rPr>
                <w:lang w:val="es-CO"/>
              </w:rPr>
            </w:pP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1985C21F" w14:textId="77777777" w:rsidR="001A622F" w:rsidRPr="006E30B4" w:rsidRDefault="001A622F" w:rsidP="001A622F">
            <w:pPr>
              <w:pStyle w:val="Subtitle"/>
              <w:jc w:val="center"/>
              <w:rPr>
                <w:lang w:val="es-CO"/>
              </w:rPr>
            </w:pP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3B74EF83" w14:textId="77777777" w:rsidR="001A622F" w:rsidRPr="006E30B4" w:rsidRDefault="001A622F" w:rsidP="001A622F">
            <w:pPr>
              <w:pStyle w:val="Subtitle"/>
              <w:jc w:val="center"/>
              <w:rPr>
                <w:lang w:val="es-CO"/>
              </w:rPr>
            </w:pP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10153CAD" w14:textId="77777777" w:rsidR="001A622F" w:rsidRPr="006E30B4" w:rsidRDefault="001A622F" w:rsidP="001A622F">
            <w:pPr>
              <w:pStyle w:val="Subtitle"/>
              <w:jc w:val="center"/>
              <w:rPr>
                <w:lang w:val="es-CO"/>
              </w:rPr>
            </w:pP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19C56249" w14:textId="77777777" w:rsidR="001A622F" w:rsidRPr="006E30B4" w:rsidRDefault="001A622F" w:rsidP="001A622F">
            <w:pPr>
              <w:pStyle w:val="Subtitle"/>
              <w:jc w:val="center"/>
              <w:rPr>
                <w:lang w:val="es-CO"/>
              </w:rPr>
            </w:pPr>
          </w:p>
        </w:tc>
      </w:tr>
    </w:tbl>
    <w:p w14:paraId="7485887E" w14:textId="77777777" w:rsidR="002861BF" w:rsidRPr="006E30B4" w:rsidRDefault="002861BF" w:rsidP="000A5261">
      <w:pPr>
        <w:suppressAutoHyphens/>
        <w:spacing w:before="180"/>
        <w:rPr>
          <w:lang w:val="es-CO"/>
        </w:rPr>
      </w:pPr>
    </w:p>
    <w:p w14:paraId="609A9AA9" w14:textId="77777777" w:rsidR="005027C3" w:rsidRPr="006E30B4" w:rsidRDefault="005027C3" w:rsidP="005027C3">
      <w:pPr>
        <w:rPr>
          <w:lang w:val="es-CO"/>
        </w:rPr>
      </w:pPr>
    </w:p>
    <w:p w14:paraId="262C2FF2" w14:textId="77777777" w:rsidR="005027C3" w:rsidRPr="006E30B4" w:rsidRDefault="005027C3" w:rsidP="005027C3">
      <w:pPr>
        <w:rPr>
          <w:lang w:val="es-CO"/>
        </w:rPr>
      </w:pPr>
    </w:p>
    <w:p w14:paraId="083815A2" w14:textId="77777777" w:rsidR="005027C3" w:rsidRPr="006E30B4" w:rsidRDefault="005027C3" w:rsidP="005027C3">
      <w:pPr>
        <w:rPr>
          <w:lang w:val="es-CO"/>
        </w:rPr>
      </w:pPr>
    </w:p>
    <w:p w14:paraId="6AA29C99" w14:textId="77777777" w:rsidR="005027C3" w:rsidRPr="006E30B4" w:rsidRDefault="005027C3" w:rsidP="005027C3">
      <w:pPr>
        <w:rPr>
          <w:lang w:val="es-CO"/>
        </w:rPr>
      </w:pPr>
    </w:p>
    <w:p w14:paraId="57A854CB" w14:textId="230137D7" w:rsidR="005027C3" w:rsidRPr="006E30B4" w:rsidRDefault="005027C3" w:rsidP="005D7685">
      <w:pPr>
        <w:pStyle w:val="Heading2"/>
        <w:rPr>
          <w:lang w:val="es-CO"/>
        </w:rPr>
      </w:pPr>
      <w:r w:rsidRPr="006E30B4">
        <w:rPr>
          <w:lang w:val="es-CO"/>
        </w:rPr>
        <w:t>Parte II</w:t>
      </w:r>
      <w:r w:rsidRPr="006E30B4">
        <w:rPr>
          <w:b w:val="0"/>
          <w:bCs w:val="0"/>
          <w:lang w:val="es-CO"/>
        </w:rPr>
        <w:br/>
      </w:r>
    </w:p>
    <w:p w14:paraId="6FC9C96F" w14:textId="77777777" w:rsidR="005027C3" w:rsidRPr="006E30B4" w:rsidRDefault="005027C3" w:rsidP="005D7685">
      <w:pPr>
        <w:pStyle w:val="ListParagraph"/>
        <w:numPr>
          <w:ilvl w:val="0"/>
          <w:numId w:val="4"/>
        </w:numPr>
        <w:rPr>
          <w:rFonts w:ascii="Calibri" w:hAnsi="Calibri"/>
          <w:sz w:val="20"/>
          <w:szCs w:val="20"/>
          <w:lang w:val="es-CO"/>
        </w:rPr>
      </w:pPr>
      <w:r w:rsidRPr="006E30B4">
        <w:rPr>
          <w:rFonts w:ascii="Calibri" w:hAnsi="Calibri"/>
          <w:sz w:val="20"/>
          <w:szCs w:val="20"/>
          <w:lang w:val="es-CO"/>
        </w:rPr>
        <w:t>Identifica y explica cualquier dato que consideres un valor atípico.</w:t>
      </w:r>
    </w:p>
    <w:p w14:paraId="2B41916D" w14:textId="0C546CE0" w:rsidR="005027C3" w:rsidRPr="006E30B4" w:rsidRDefault="005027C3" w:rsidP="005D7685">
      <w:pPr>
        <w:rPr>
          <w:sz w:val="20"/>
          <w:szCs w:val="20"/>
          <w:lang w:val="es-CO"/>
        </w:rPr>
      </w:pPr>
    </w:p>
    <w:p w14:paraId="0D74BDDF" w14:textId="77777777" w:rsidR="005027C3" w:rsidRPr="006E30B4" w:rsidRDefault="005027C3" w:rsidP="005D7685">
      <w:pPr>
        <w:rPr>
          <w:i/>
          <w:color w:val="FF0000"/>
          <w:sz w:val="20"/>
          <w:szCs w:val="20"/>
          <w:lang w:val="es-CO"/>
        </w:rPr>
      </w:pPr>
    </w:p>
    <w:p w14:paraId="52A4BB20" w14:textId="1DE17E75" w:rsidR="005027C3" w:rsidRPr="006E30B4" w:rsidRDefault="005027C3" w:rsidP="005D7685">
      <w:pPr>
        <w:rPr>
          <w:sz w:val="20"/>
          <w:szCs w:val="20"/>
          <w:lang w:val="es-CO"/>
        </w:rPr>
      </w:pPr>
    </w:p>
    <w:p w14:paraId="14AB8D6C" w14:textId="77777777" w:rsidR="005027C3" w:rsidRPr="006E30B4" w:rsidRDefault="005027C3" w:rsidP="005D7685">
      <w:pPr>
        <w:rPr>
          <w:i/>
          <w:color w:val="FF0000"/>
          <w:sz w:val="20"/>
          <w:szCs w:val="20"/>
          <w:lang w:val="es-CO"/>
        </w:rPr>
      </w:pPr>
    </w:p>
    <w:p w14:paraId="145D3710" w14:textId="77777777" w:rsidR="005027C3" w:rsidRPr="006E30B4" w:rsidRDefault="005027C3" w:rsidP="005D7685">
      <w:pPr>
        <w:pStyle w:val="ListParagraph"/>
        <w:numPr>
          <w:ilvl w:val="0"/>
          <w:numId w:val="4"/>
        </w:numPr>
        <w:rPr>
          <w:rFonts w:ascii="Calibri" w:hAnsi="Calibri"/>
          <w:sz w:val="20"/>
          <w:szCs w:val="20"/>
          <w:lang w:val="es-CO"/>
        </w:rPr>
      </w:pPr>
      <w:r w:rsidRPr="006E30B4">
        <w:rPr>
          <w:rFonts w:ascii="Calibri" w:hAnsi="Calibri"/>
          <w:sz w:val="20"/>
          <w:szCs w:val="20"/>
          <w:lang w:val="es-CO"/>
        </w:rPr>
        <w:t xml:space="preserve">Grafica la puntuación media de cada temporada y dibuja la línea de mejor ajuste. </w:t>
      </w:r>
    </w:p>
    <w:p w14:paraId="57161796" w14:textId="77777777" w:rsidR="005027C3" w:rsidRPr="006E30B4" w:rsidRDefault="005027C3" w:rsidP="005D7685">
      <w:pPr>
        <w:rPr>
          <w:sz w:val="20"/>
          <w:szCs w:val="20"/>
          <w:lang w:val="es-CO"/>
        </w:rPr>
      </w:pPr>
    </w:p>
    <w:p w14:paraId="0593A6DE" w14:textId="77777777" w:rsidR="005027C3" w:rsidRPr="006E30B4" w:rsidRDefault="005027C3" w:rsidP="005D7685">
      <w:pPr>
        <w:rPr>
          <w:sz w:val="20"/>
          <w:szCs w:val="20"/>
          <w:lang w:val="es-CO"/>
        </w:rPr>
      </w:pPr>
    </w:p>
    <w:p w14:paraId="1DFCE6BD" w14:textId="77777777" w:rsidR="005D7685" w:rsidRPr="006E30B4" w:rsidRDefault="005D7685" w:rsidP="005D7685">
      <w:pPr>
        <w:rPr>
          <w:sz w:val="20"/>
          <w:szCs w:val="20"/>
          <w:lang w:val="es-CO"/>
        </w:rPr>
      </w:pPr>
    </w:p>
    <w:p w14:paraId="6B0DD674" w14:textId="77777777" w:rsidR="005D7685" w:rsidRPr="006E30B4" w:rsidRDefault="005D7685" w:rsidP="005D7685">
      <w:pPr>
        <w:rPr>
          <w:sz w:val="20"/>
          <w:szCs w:val="20"/>
          <w:lang w:val="es-CO"/>
        </w:rPr>
      </w:pPr>
    </w:p>
    <w:p w14:paraId="0C75502B" w14:textId="77777777" w:rsidR="005027C3" w:rsidRPr="006E30B4" w:rsidRDefault="005027C3" w:rsidP="005D7685">
      <w:pPr>
        <w:pStyle w:val="ListParagraph"/>
        <w:numPr>
          <w:ilvl w:val="0"/>
          <w:numId w:val="4"/>
        </w:numPr>
        <w:rPr>
          <w:rFonts w:ascii="Calibri" w:hAnsi="Calibri"/>
          <w:sz w:val="20"/>
          <w:szCs w:val="20"/>
          <w:lang w:val="es-CO"/>
        </w:rPr>
      </w:pPr>
      <w:r w:rsidRPr="006E30B4">
        <w:rPr>
          <w:rFonts w:ascii="Calibri" w:hAnsi="Calibri"/>
          <w:sz w:val="20"/>
          <w:szCs w:val="20"/>
          <w:lang w:val="es-CO"/>
        </w:rPr>
        <w:t>Grafica la puntuación media sin su valor atípico, y dibuja una línea de mejor ajuste.</w:t>
      </w:r>
    </w:p>
    <w:p w14:paraId="0B9139F8" w14:textId="77777777" w:rsidR="005027C3" w:rsidRPr="006E30B4" w:rsidRDefault="005027C3" w:rsidP="005D7685">
      <w:pPr>
        <w:rPr>
          <w:sz w:val="20"/>
          <w:szCs w:val="20"/>
          <w:lang w:val="es-CO"/>
        </w:rPr>
      </w:pPr>
    </w:p>
    <w:p w14:paraId="0CE9151B" w14:textId="77777777" w:rsidR="005D7685" w:rsidRPr="006E30B4" w:rsidRDefault="005D7685" w:rsidP="005D7685">
      <w:pPr>
        <w:rPr>
          <w:sz w:val="20"/>
          <w:szCs w:val="20"/>
          <w:lang w:val="es-CO"/>
        </w:rPr>
      </w:pPr>
    </w:p>
    <w:p w14:paraId="0A2C92F1" w14:textId="77777777" w:rsidR="005D7685" w:rsidRPr="006E30B4" w:rsidRDefault="005D7685" w:rsidP="005D7685">
      <w:pPr>
        <w:rPr>
          <w:sz w:val="20"/>
          <w:szCs w:val="20"/>
          <w:lang w:val="es-CO"/>
        </w:rPr>
      </w:pPr>
    </w:p>
    <w:p w14:paraId="5D69A959" w14:textId="77777777" w:rsidR="005027C3" w:rsidRPr="006E30B4" w:rsidRDefault="005027C3" w:rsidP="005D7685">
      <w:pPr>
        <w:rPr>
          <w:sz w:val="20"/>
          <w:szCs w:val="20"/>
          <w:lang w:val="es-CO"/>
        </w:rPr>
      </w:pPr>
    </w:p>
    <w:p w14:paraId="39929566" w14:textId="77777777" w:rsidR="005027C3" w:rsidRPr="006E30B4" w:rsidRDefault="005027C3" w:rsidP="005D7685">
      <w:pPr>
        <w:pStyle w:val="ListParagraph"/>
        <w:numPr>
          <w:ilvl w:val="0"/>
          <w:numId w:val="4"/>
        </w:numPr>
        <w:rPr>
          <w:rFonts w:ascii="Calibri" w:hAnsi="Calibri"/>
          <w:sz w:val="20"/>
          <w:szCs w:val="20"/>
          <w:lang w:val="es-CO"/>
        </w:rPr>
      </w:pPr>
      <w:r w:rsidRPr="006E30B4">
        <w:rPr>
          <w:rFonts w:ascii="Calibri" w:hAnsi="Calibri"/>
          <w:sz w:val="20"/>
          <w:szCs w:val="20"/>
          <w:lang w:val="es-CO"/>
        </w:rPr>
        <w:t>¿Cuál fue la tendencia general de las 5 temporadas, con y sin el valor atípico?  Explica las diferencias entre ambas tendencias.</w:t>
      </w:r>
    </w:p>
    <w:p w14:paraId="477A2A45" w14:textId="6EBD0101" w:rsidR="005027C3" w:rsidRPr="006E30B4" w:rsidRDefault="005027C3" w:rsidP="005D7685">
      <w:pPr>
        <w:rPr>
          <w:sz w:val="20"/>
          <w:szCs w:val="20"/>
          <w:lang w:val="es-CO"/>
        </w:rPr>
      </w:pPr>
    </w:p>
    <w:p w14:paraId="34B46618" w14:textId="77777777" w:rsidR="005027C3" w:rsidRPr="006E30B4" w:rsidRDefault="005027C3" w:rsidP="005D7685">
      <w:pPr>
        <w:rPr>
          <w:sz w:val="20"/>
          <w:szCs w:val="20"/>
          <w:lang w:val="es-CO"/>
        </w:rPr>
      </w:pPr>
    </w:p>
    <w:p w14:paraId="64DB751D" w14:textId="77777777" w:rsidR="005D7685" w:rsidRPr="006E30B4" w:rsidRDefault="005D7685" w:rsidP="005D7685">
      <w:pPr>
        <w:rPr>
          <w:sz w:val="20"/>
          <w:szCs w:val="20"/>
          <w:lang w:val="es-CO"/>
        </w:rPr>
      </w:pPr>
    </w:p>
    <w:p w14:paraId="5228BE3D" w14:textId="77777777" w:rsidR="005D7685" w:rsidRPr="006E30B4" w:rsidRDefault="005D7685" w:rsidP="005D7685">
      <w:pPr>
        <w:rPr>
          <w:sz w:val="20"/>
          <w:szCs w:val="20"/>
          <w:lang w:val="es-CO"/>
        </w:rPr>
      </w:pPr>
    </w:p>
    <w:p w14:paraId="001708CC" w14:textId="77777777" w:rsidR="005D7685" w:rsidRPr="006E30B4" w:rsidRDefault="005D7685" w:rsidP="005D7685">
      <w:pPr>
        <w:rPr>
          <w:sz w:val="20"/>
          <w:szCs w:val="20"/>
          <w:lang w:val="es-CO"/>
        </w:rPr>
      </w:pPr>
    </w:p>
    <w:p w14:paraId="0EB93D66" w14:textId="77777777" w:rsidR="005D7685" w:rsidRPr="006E30B4" w:rsidRDefault="005D7685" w:rsidP="005D7685">
      <w:pPr>
        <w:rPr>
          <w:sz w:val="20"/>
          <w:szCs w:val="20"/>
          <w:lang w:val="es-CO"/>
        </w:rPr>
      </w:pPr>
    </w:p>
    <w:p w14:paraId="737529E0" w14:textId="77777777" w:rsidR="005D7685" w:rsidRPr="006E30B4" w:rsidRDefault="005D7685" w:rsidP="005D7685">
      <w:pPr>
        <w:rPr>
          <w:sz w:val="20"/>
          <w:szCs w:val="20"/>
          <w:lang w:val="es-CO"/>
        </w:rPr>
      </w:pPr>
    </w:p>
    <w:p w14:paraId="07BD7612" w14:textId="77777777" w:rsidR="005027C3" w:rsidRPr="006E30B4" w:rsidRDefault="005027C3" w:rsidP="005D7685">
      <w:pPr>
        <w:rPr>
          <w:sz w:val="20"/>
          <w:szCs w:val="20"/>
          <w:lang w:val="es-CO"/>
        </w:rPr>
      </w:pPr>
    </w:p>
    <w:p w14:paraId="0A6751BB" w14:textId="77777777" w:rsidR="005027C3" w:rsidRPr="006E30B4" w:rsidRDefault="005027C3" w:rsidP="005D7685">
      <w:pPr>
        <w:rPr>
          <w:sz w:val="20"/>
          <w:szCs w:val="20"/>
          <w:lang w:val="es-CO"/>
        </w:rPr>
      </w:pPr>
    </w:p>
    <w:p w14:paraId="38B72776" w14:textId="77777777" w:rsidR="005027C3" w:rsidRPr="006E30B4" w:rsidRDefault="005027C3" w:rsidP="005D7685">
      <w:pPr>
        <w:rPr>
          <w:sz w:val="20"/>
          <w:szCs w:val="20"/>
          <w:lang w:val="es-CO"/>
        </w:rPr>
      </w:pPr>
    </w:p>
    <w:p w14:paraId="65719A01" w14:textId="77777777" w:rsidR="005027C3" w:rsidRPr="006E30B4" w:rsidRDefault="005027C3" w:rsidP="005D7685">
      <w:pPr>
        <w:rPr>
          <w:sz w:val="20"/>
          <w:szCs w:val="20"/>
          <w:lang w:val="es-CO"/>
        </w:rPr>
      </w:pPr>
    </w:p>
    <w:p w14:paraId="522E04C9" w14:textId="77777777" w:rsidR="005027C3" w:rsidRPr="006E30B4" w:rsidRDefault="005027C3" w:rsidP="005D7685">
      <w:pPr>
        <w:rPr>
          <w:i/>
          <w:color w:val="FF0000"/>
          <w:sz w:val="20"/>
          <w:szCs w:val="20"/>
          <w:lang w:val="es-CO"/>
        </w:rPr>
      </w:pPr>
    </w:p>
    <w:p w14:paraId="6174F56F" w14:textId="77777777" w:rsidR="005D7685" w:rsidRPr="006E30B4" w:rsidRDefault="005027C3" w:rsidP="005D7685">
      <w:pPr>
        <w:pStyle w:val="ListParagraph"/>
        <w:numPr>
          <w:ilvl w:val="0"/>
          <w:numId w:val="4"/>
        </w:numPr>
        <w:rPr>
          <w:lang w:val="es-CO"/>
        </w:rPr>
      </w:pPr>
      <w:r w:rsidRPr="006E30B4">
        <w:rPr>
          <w:rFonts w:ascii="Calibri" w:hAnsi="Calibri"/>
          <w:sz w:val="20"/>
          <w:szCs w:val="20"/>
          <w:lang w:val="es-CO"/>
        </w:rPr>
        <w:t>Como investigador, ¿cuáles son los beneficios o las preocupaciones si se excluyen los valores atípicos?  Como consumidor de datos, ¿cuáles son los beneficios o las preocupaciones cuando ves datos que pueden tener los valores atípicos excluidos?</w:t>
      </w:r>
      <w:r w:rsidRPr="006E30B4">
        <w:rPr>
          <w:rFonts w:ascii="Calibri" w:hAnsi="Calibri"/>
          <w:sz w:val="20"/>
          <w:szCs w:val="20"/>
          <w:lang w:val="es-CO"/>
        </w:rPr>
        <w:br/>
      </w:r>
      <w:r w:rsidRPr="006E30B4">
        <w:rPr>
          <w:rFonts w:ascii="Calibri" w:hAnsi="Calibri"/>
          <w:sz w:val="20"/>
          <w:szCs w:val="20"/>
          <w:lang w:val="es-CO"/>
        </w:rPr>
        <w:br/>
      </w:r>
      <w:r w:rsidRPr="006E30B4">
        <w:rPr>
          <w:rFonts w:ascii="Calibri" w:hAnsi="Calibri"/>
          <w:sz w:val="20"/>
          <w:szCs w:val="20"/>
          <w:lang w:val="es-CO"/>
        </w:rPr>
        <w:br/>
      </w:r>
    </w:p>
    <w:p w14:paraId="00F462C2" w14:textId="77777777" w:rsidR="005D7685" w:rsidRPr="006E30B4" w:rsidRDefault="005D7685">
      <w:pPr>
        <w:rPr>
          <w:rFonts w:ascii="Times New Roman" w:hAnsi="Times New Roman"/>
          <w:color w:val="auto"/>
          <w:sz w:val="24"/>
          <w:lang w:val="es-CO"/>
        </w:rPr>
      </w:pPr>
      <w:r w:rsidRPr="006E30B4">
        <w:rPr>
          <w:lang w:val="es-CO"/>
        </w:rPr>
        <w:br w:type="page"/>
      </w:r>
    </w:p>
    <w:p w14:paraId="4A408581" w14:textId="77777777" w:rsidR="00415781" w:rsidRPr="006E30B4" w:rsidRDefault="00415781" w:rsidP="005D7685">
      <w:pPr>
        <w:pStyle w:val="ListParagraph"/>
        <w:rPr>
          <w:rStyle w:val="Heading2Char"/>
          <w:lang w:val="es-CO"/>
        </w:rPr>
      </w:pPr>
    </w:p>
    <w:p w14:paraId="284E8673" w14:textId="77777777" w:rsidR="00415781" w:rsidRPr="006E30B4" w:rsidRDefault="00415781" w:rsidP="005D7685">
      <w:pPr>
        <w:pStyle w:val="ListParagraph"/>
        <w:rPr>
          <w:rStyle w:val="Heading2Char"/>
          <w:lang w:val="es-CO"/>
        </w:rPr>
      </w:pPr>
    </w:p>
    <w:p w14:paraId="64ACCF89" w14:textId="787F6487" w:rsidR="005D7685" w:rsidRPr="006E30B4" w:rsidRDefault="005D7685" w:rsidP="005D7685">
      <w:pPr>
        <w:pStyle w:val="ListParagraph"/>
        <w:rPr>
          <w:rFonts w:ascii="Calibri" w:hAnsi="Calibri"/>
          <w:sz w:val="20"/>
          <w:szCs w:val="20"/>
          <w:lang w:val="es-CO"/>
        </w:rPr>
      </w:pPr>
      <w:r w:rsidRPr="006E30B4">
        <w:rPr>
          <w:rStyle w:val="Heading2Char"/>
          <w:lang w:val="es-CO"/>
        </w:rPr>
        <w:t>Parte III</w:t>
      </w:r>
      <w:r w:rsidRPr="006E30B4">
        <w:rPr>
          <w:rStyle w:val="Heading2Char"/>
          <w:b w:val="0"/>
          <w:bCs w:val="0"/>
          <w:lang w:val="es-CO"/>
        </w:rPr>
        <w:br/>
      </w:r>
      <w:r w:rsidRPr="006E30B4">
        <w:rPr>
          <w:rFonts w:ascii="Calibri" w:hAnsi="Calibri"/>
          <w:sz w:val="20"/>
          <w:szCs w:val="20"/>
          <w:lang w:val="es-CO"/>
        </w:rPr>
        <w:t>Las puntuaciones de la parte II se basan en las calificaciones dadas por los espectadores sobre la calidad del episodio. Los gráficos que has creado en la parte II describen la puntuación media de cada temporada según la valoración de los espectadores.</w:t>
      </w:r>
      <w:r w:rsidRPr="006E30B4">
        <w:rPr>
          <w:rFonts w:ascii="Calibri" w:hAnsi="Calibri"/>
          <w:sz w:val="20"/>
          <w:szCs w:val="20"/>
          <w:lang w:val="es-CO"/>
        </w:rPr>
        <w:br/>
      </w:r>
      <w:r w:rsidRPr="006E30B4">
        <w:rPr>
          <w:rFonts w:ascii="Calibri" w:hAnsi="Calibri"/>
          <w:sz w:val="20"/>
          <w:szCs w:val="20"/>
          <w:lang w:val="es-CO"/>
        </w:rPr>
        <w:br/>
        <w:t>El gráfico que aparece a continuación se basa en el número medio de espectadores de cada temporada.</w:t>
      </w:r>
      <w:r w:rsidRPr="006E30B4">
        <w:rPr>
          <w:rFonts w:ascii="Calibri" w:hAnsi="Calibri"/>
          <w:sz w:val="20"/>
          <w:szCs w:val="20"/>
          <w:lang w:val="es-CO"/>
        </w:rPr>
        <w:br/>
      </w:r>
      <w:r w:rsidRPr="006E30B4">
        <w:rPr>
          <w:rFonts w:ascii="Calibri" w:hAnsi="Calibri"/>
          <w:sz w:val="20"/>
          <w:szCs w:val="20"/>
          <w:lang w:val="es-CO"/>
        </w:rPr>
        <w:br/>
      </w:r>
      <w:r w:rsidRPr="006E30B4">
        <w:rPr>
          <w:rFonts w:ascii="Calibri" w:hAnsi="Calibri"/>
          <w:sz w:val="20"/>
          <w:szCs w:val="20"/>
          <w:lang w:val="es-CO"/>
        </w:rPr>
        <w:br/>
      </w:r>
      <w:r w:rsidRPr="006E30B4">
        <w:rPr>
          <w:rFonts w:ascii="Calibri" w:hAnsi="Calibri"/>
          <w:lang w:val="es-CO"/>
        </w:rPr>
        <w:drawing>
          <wp:inline distT="0" distB="0" distL="0" distR="0" wp14:anchorId="71C7475F" wp14:editId="3679C4CB">
            <wp:extent cx="5486400" cy="239331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6E30B4">
        <w:rPr>
          <w:rFonts w:ascii="Calibri" w:hAnsi="Calibri"/>
          <w:sz w:val="20"/>
          <w:szCs w:val="20"/>
          <w:lang w:val="es-CO"/>
        </w:rPr>
        <w:br/>
      </w:r>
    </w:p>
    <w:p w14:paraId="45D47DB2" w14:textId="51360AA5" w:rsidR="00415781" w:rsidRPr="006E30B4" w:rsidRDefault="005D7685" w:rsidP="00415781">
      <w:pPr>
        <w:pStyle w:val="ListParagraph"/>
        <w:numPr>
          <w:ilvl w:val="0"/>
          <w:numId w:val="4"/>
        </w:numPr>
        <w:rPr>
          <w:rFonts w:ascii="Calibri" w:hAnsi="Calibri"/>
          <w:sz w:val="20"/>
          <w:szCs w:val="20"/>
          <w:lang w:val="es-CO"/>
        </w:rPr>
      </w:pPr>
      <w:r w:rsidRPr="006E30B4">
        <w:rPr>
          <w:rFonts w:ascii="Calibri" w:hAnsi="Calibri" w:cs="Times New Roman"/>
          <w:color w:val="000000"/>
          <w:sz w:val="20"/>
          <w:szCs w:val="20"/>
          <w:lang w:val="es-CO"/>
        </w:rPr>
        <w:t>¿Cómo se relaciona el número de espectadores con los índices de calidad del programa?</w:t>
      </w:r>
      <w:r w:rsidRPr="006E30B4">
        <w:rPr>
          <w:rFonts w:ascii="Calibri" w:hAnsi="Calibri" w:cs="Times New Roman"/>
          <w:color w:val="000000"/>
          <w:sz w:val="20"/>
          <w:szCs w:val="20"/>
          <w:lang w:val="es-CO"/>
        </w:rPr>
        <w:br/>
      </w:r>
      <w:r w:rsidRPr="006E30B4">
        <w:rPr>
          <w:rFonts w:ascii="Calibri" w:hAnsi="Calibri" w:cs="Times New Roman"/>
          <w:color w:val="000000"/>
          <w:sz w:val="20"/>
          <w:szCs w:val="20"/>
          <w:lang w:val="es-CO"/>
        </w:rPr>
        <w:br/>
      </w:r>
      <w:r w:rsidRPr="006E30B4">
        <w:rPr>
          <w:rFonts w:ascii="Calibri" w:hAnsi="Calibri" w:cs="Times New Roman"/>
          <w:color w:val="000000"/>
          <w:sz w:val="20"/>
          <w:szCs w:val="20"/>
          <w:lang w:val="es-CO"/>
        </w:rPr>
        <w:br/>
      </w:r>
      <w:r w:rsidRPr="006E30B4">
        <w:rPr>
          <w:rFonts w:ascii="Calibri" w:hAnsi="Calibri" w:cs="Times New Roman"/>
          <w:color w:val="000000"/>
          <w:sz w:val="20"/>
          <w:szCs w:val="20"/>
          <w:lang w:val="es-CO"/>
        </w:rPr>
        <w:br/>
      </w:r>
      <w:r w:rsidRPr="006E30B4">
        <w:rPr>
          <w:rFonts w:ascii="Calibri" w:hAnsi="Calibri" w:cs="Times New Roman"/>
          <w:color w:val="000000"/>
          <w:sz w:val="20"/>
          <w:szCs w:val="20"/>
          <w:lang w:val="es-CO"/>
        </w:rPr>
        <w:br/>
      </w:r>
      <w:r w:rsidRPr="006E30B4">
        <w:rPr>
          <w:rFonts w:ascii="Calibri" w:hAnsi="Calibri" w:cs="Times New Roman"/>
          <w:color w:val="000000"/>
          <w:sz w:val="20"/>
          <w:szCs w:val="20"/>
          <w:lang w:val="es-CO"/>
        </w:rPr>
        <w:br/>
      </w:r>
      <w:r w:rsidRPr="006E30B4">
        <w:rPr>
          <w:rFonts w:ascii="Calibri" w:hAnsi="Calibri" w:cs="Times New Roman"/>
          <w:color w:val="000000"/>
          <w:sz w:val="20"/>
          <w:szCs w:val="20"/>
          <w:lang w:val="es-CO"/>
        </w:rPr>
        <w:br/>
      </w:r>
      <w:r w:rsidRPr="006E30B4">
        <w:rPr>
          <w:rFonts w:ascii="Calibri" w:hAnsi="Calibri" w:cs="Times New Roman"/>
          <w:color w:val="000000"/>
          <w:sz w:val="20"/>
          <w:szCs w:val="20"/>
          <w:lang w:val="es-CO"/>
        </w:rPr>
        <w:br/>
      </w:r>
      <w:r w:rsidRPr="006E30B4">
        <w:rPr>
          <w:rFonts w:ascii="Calibri" w:hAnsi="Calibri" w:cs="Times New Roman"/>
          <w:color w:val="000000"/>
          <w:sz w:val="20"/>
          <w:szCs w:val="20"/>
          <w:lang w:val="es-CO"/>
        </w:rPr>
        <w:br/>
      </w:r>
      <w:r w:rsidRPr="006E30B4">
        <w:rPr>
          <w:rFonts w:ascii="Calibri" w:hAnsi="Calibri" w:cs="Times New Roman"/>
          <w:color w:val="000000"/>
          <w:sz w:val="20"/>
          <w:szCs w:val="20"/>
          <w:lang w:val="es-CO"/>
        </w:rPr>
        <w:br/>
      </w:r>
      <w:r w:rsidRPr="006E30B4">
        <w:rPr>
          <w:rFonts w:ascii="Calibri" w:hAnsi="Calibri" w:cs="Times New Roman"/>
          <w:color w:val="000000"/>
          <w:sz w:val="20"/>
          <w:szCs w:val="20"/>
          <w:lang w:val="es-CO"/>
        </w:rPr>
        <w:br/>
      </w:r>
    </w:p>
    <w:p w14:paraId="321FEE65" w14:textId="03E6E338" w:rsidR="005D7685" w:rsidRPr="006E30B4" w:rsidRDefault="005D7685" w:rsidP="00415781">
      <w:pPr>
        <w:pStyle w:val="ListParagraph"/>
        <w:numPr>
          <w:ilvl w:val="0"/>
          <w:numId w:val="4"/>
        </w:numPr>
        <w:rPr>
          <w:rFonts w:ascii="Calibri" w:hAnsi="Calibri"/>
          <w:sz w:val="20"/>
          <w:szCs w:val="20"/>
          <w:lang w:val="es-CO"/>
        </w:rPr>
      </w:pPr>
      <w:r w:rsidRPr="006E30B4">
        <w:rPr>
          <w:rFonts w:ascii="Calibri" w:hAnsi="Calibri" w:cs="Times New Roman"/>
          <w:color w:val="000000"/>
          <w:sz w:val="20"/>
          <w:szCs w:val="20"/>
          <w:lang w:val="es-CO"/>
        </w:rPr>
        <w:t>Si fueras de NBC, ¿qué gráfico sería más importante para ti (número de espectadores o calidad de los programas) a la hora de tomar decisiones sobre el programa y por qué?</w:t>
      </w:r>
    </w:p>
    <w:p w14:paraId="7A86939F" w14:textId="0E097921" w:rsidR="002861BF" w:rsidRPr="006E30B4" w:rsidRDefault="005D7685" w:rsidP="005D7685">
      <w:pPr>
        <w:suppressAutoHyphens/>
        <w:spacing w:before="180"/>
        <w:rPr>
          <w:rFonts w:cs="Times New Roman"/>
          <w:szCs w:val="18"/>
          <w:lang w:val="es-CO"/>
        </w:rPr>
      </w:pPr>
      <w:r w:rsidRPr="006E30B4">
        <w:rPr>
          <w:lang w:val="es-CO"/>
        </w:rPr>
        <w:tab/>
      </w:r>
    </w:p>
    <w:sectPr w:rsidR="002861BF" w:rsidRPr="006E30B4" w:rsidSect="006E30B4">
      <w:footerReference w:type="default" r:id="rId8"/>
      <w:pgSz w:w="12240" w:h="15840"/>
      <w:pgMar w:top="90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B818B" w14:textId="77777777" w:rsidR="005D7685" w:rsidRDefault="005D7685" w:rsidP="000858BD">
      <w:r>
        <w:separator/>
      </w:r>
    </w:p>
  </w:endnote>
  <w:endnote w:type="continuationSeparator" w:id="0">
    <w:p w14:paraId="68F78EF5" w14:textId="77777777" w:rsidR="005D7685" w:rsidRDefault="005D7685"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HGPMinchoE">
    <w:altName w:val="HGP明朝E"/>
    <w:panose1 w:val="00000000000000000000"/>
    <w:charset w:val="80"/>
    <w:family w:val="roman"/>
    <w:notTrueType/>
    <w:pitch w:val="default"/>
  </w:font>
  <w:font w:name="MS PGothic">
    <w:panose1 w:val="020B0600070205080204"/>
    <w:charset w:val="80"/>
    <w:family w:val="swiss"/>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OpenSans">
    <w:altName w:val="Open Sans"/>
    <w:panose1 w:val="00000000000000000000"/>
    <w:charset w:val="4D"/>
    <w:family w:val="auto"/>
    <w:notTrueType/>
    <w:pitch w:val="default"/>
    <w:sig w:usb0="00000003" w:usb1="00000000" w:usb2="00000000" w:usb3="00000000" w:csb0="00000001" w:csb1="00000000"/>
  </w:font>
  <w:font w:name="OpenSans-Bold">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9587" w14:textId="77777777" w:rsidR="005D7685" w:rsidRDefault="005D7685" w:rsidP="000858BD">
    <w:pPr>
      <w:tabs>
        <w:tab w:val="right" w:pos="7740"/>
      </w:tabs>
      <w:jc w:val="right"/>
    </w:pPr>
    <w:r>
      <w:rPr>
        <w:noProof/>
        <w:lang w:val="es"/>
      </w:rPr>
      <mc:AlternateContent>
        <mc:Choice Requires="wps">
          <w:drawing>
            <wp:anchor distT="0" distB="0" distL="114300" distR="114300" simplePos="0" relativeHeight="251659264" behindDoc="0" locked="0" layoutInCell="1" allowOverlap="1" wp14:anchorId="2AD3F6C7" wp14:editId="20AF057D">
              <wp:simplePos x="0" y="0"/>
              <wp:positionH relativeFrom="column">
                <wp:posOffset>1028700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0D91C4" w14:textId="05B68E24" w:rsidR="005D7685" w:rsidRDefault="005D7685" w:rsidP="000858BD">
                          <w:pPr>
                            <w:tabs>
                              <w:tab w:val="right" w:pos="7740"/>
                            </w:tabs>
                            <w:jc w:val="right"/>
                            <w:rPr>
                              <w:b/>
                              <w:sz w:val="22"/>
                              <w:szCs w:val="22"/>
                            </w:rPr>
                          </w:pPr>
                          <w:r>
                            <w:rPr>
                              <w:b/>
                              <w:bCs/>
                              <w:sz w:val="22"/>
                              <w:szCs w:val="22"/>
                              <w:lang w:val="es"/>
                            </w:rPr>
                            <w:t>YOU’RE THE NETWORK</w:t>
                          </w:r>
                        </w:p>
                        <w:p w14:paraId="269DF973" w14:textId="77777777" w:rsidR="005D7685" w:rsidRDefault="005D76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D3F6C7" id="_x0000_t202" coordsize="21600,21600" o:spt="202" path="m,l,21600r21600,l21600,xe">
              <v:stroke joinstyle="miter"/>
              <v:path gradientshapeok="t" o:connecttype="rect"/>
            </v:shapetype>
            <v:shape id="Text Box 3" o:spid="_x0000_s1026" type="#_x0000_t202" style="position:absolute;left:0;text-align:left;margin-left:81pt;margin-top:-12.35pt;width:31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" filled="f" stroked="f">
              <v:textbox>
                <w:txbxContent>
                  <w:p w14:paraId="5F0D91C4" w14:textId="05B68E24" w:rsidR="005D7685" w:rsidRDefault="005D7685" w:rsidP="000858BD">
                    <w:pPr>
                      <w:tabs>
                        <w:tab w:val="right" w:pos="7740"/>
                      </w:tabs>
                      <w:jc w:val="right"/>
                      <w:rPr>
                        <w:b/>
                        <w:sz w:val="22"/>
                        <w:szCs w:val="22"/>
                      </w:rPr>
                    </w:pPr>
                    <w:r>
                      <w:rPr>
                        <w:b/>
                        <w:bCs/>
                        <w:sz w:val="22"/>
                        <w:szCs w:val="22"/>
                        <w:lang w:val="es"/>
                      </w:rPr>
                      <w:t>YOU’RE THE NETWORK</w:t>
                    </w:r>
                  </w:p>
                  <w:p w14:paraId="269DF973" w14:textId="77777777" w:rsidR="005D7685" w:rsidRDefault="005D7685"/>
                </w:txbxContent>
              </v:textbox>
            </v:shape>
          </w:pict>
        </mc:Fallback>
      </mc:AlternateContent>
    </w:r>
    <w:r>
      <w:rPr>
        <w:lang w:val="es"/>
      </w:rPr>
      <w:t xml:space="preserve"> </w:t>
    </w:r>
    <w:r>
      <w:rPr>
        <w:lang w:val="es"/>
      </w:rPr>
      <w:tab/>
    </w:r>
    <w:r>
      <w:rPr>
        <w:noProof/>
        <w:lang w:val="es"/>
      </w:rPr>
      <w:drawing>
        <wp:anchor distT="0" distB="0" distL="114300" distR="114300" simplePos="0" relativeHeight="251658240" behindDoc="1" locked="0" layoutInCell="1" allowOverlap="1" wp14:anchorId="7572540A" wp14:editId="3E0EF659">
          <wp:simplePos x="0" y="0"/>
          <wp:positionH relativeFrom="column">
            <wp:posOffset>914400</wp:posOffset>
          </wp:positionH>
          <wp:positionV relativeFrom="paragraph">
            <wp:posOffset>-131445</wp:posOffset>
          </wp:positionV>
          <wp:extent cx="4572000" cy="31686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7333A" w14:textId="77777777" w:rsidR="005D7685" w:rsidRDefault="005D7685" w:rsidP="000858BD">
      <w:r>
        <w:separator/>
      </w:r>
    </w:p>
  </w:footnote>
  <w:footnote w:type="continuationSeparator" w:id="0">
    <w:p w14:paraId="5F0FCF56" w14:textId="77777777" w:rsidR="005D7685" w:rsidRDefault="005D7685" w:rsidP="00085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73665"/>
    <w:multiLevelType w:val="hybridMultilevel"/>
    <w:tmpl w:val="AB543224"/>
    <w:lvl w:ilvl="0" w:tplc="29C6D576">
      <w:start w:val="1"/>
      <w:numFmt w:val="decimal"/>
      <w:lvlText w:val="%1."/>
      <w:lvlJc w:val="left"/>
      <w:pPr>
        <w:ind w:left="720" w:hanging="360"/>
      </w:pPr>
      <w:rPr>
        <w:rFonts w:asciiTheme="majorHAnsi" w:hAnsiTheme="majorHAnsi" w:hint="default"/>
        <w:b/>
        <w:bCs/>
        <w:i w:val="0"/>
        <w:iCs w:val="0"/>
        <w:color w:val="910D28" w:themeColor="accen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BA0C88"/>
    <w:multiLevelType w:val="hybridMultilevel"/>
    <w:tmpl w:val="CE0E828A"/>
    <w:lvl w:ilvl="0" w:tplc="29C6D576">
      <w:start w:val="1"/>
      <w:numFmt w:val="decimal"/>
      <w:lvlText w:val="%1."/>
      <w:lvlJc w:val="left"/>
      <w:pPr>
        <w:ind w:left="720" w:hanging="360"/>
      </w:pPr>
      <w:rPr>
        <w:rFonts w:asciiTheme="majorHAnsi" w:hAnsiTheme="majorHAnsi" w:hint="default"/>
        <w:b/>
        <w:bCs/>
        <w:i w:val="0"/>
        <w:iCs w:val="0"/>
        <w:color w:val="910D28" w:themeColor="accen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2D3CC1"/>
    <w:multiLevelType w:val="hybridMultilevel"/>
    <w:tmpl w:val="DC38E62E"/>
    <w:lvl w:ilvl="0" w:tplc="29C6D576">
      <w:start w:val="1"/>
      <w:numFmt w:val="decimal"/>
      <w:lvlText w:val="%1."/>
      <w:lvlJc w:val="left"/>
      <w:pPr>
        <w:ind w:left="720" w:hanging="360"/>
      </w:pPr>
      <w:rPr>
        <w:rFonts w:asciiTheme="majorHAnsi" w:hAnsiTheme="majorHAnsi" w:hint="default"/>
        <w:b/>
        <w:bCs/>
        <w:i w:val="0"/>
        <w:iCs w:val="0"/>
        <w:color w:val="910D28" w:themeColor="accen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E263AD"/>
    <w:multiLevelType w:val="hybridMultilevel"/>
    <w:tmpl w:val="842C2306"/>
    <w:lvl w:ilvl="0" w:tplc="29C6D576">
      <w:start w:val="1"/>
      <w:numFmt w:val="decimal"/>
      <w:lvlText w:val="%1."/>
      <w:lvlJc w:val="left"/>
      <w:pPr>
        <w:ind w:left="720" w:hanging="360"/>
      </w:pPr>
      <w:rPr>
        <w:rFonts w:asciiTheme="majorHAnsi" w:hAnsiTheme="majorHAnsi" w:hint="default"/>
        <w:b/>
        <w:bCs/>
        <w:i w:val="0"/>
        <w:iCs w:val="0"/>
        <w:color w:val="910D28" w:themeColor="accen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1024923">
    <w:abstractNumId w:val="0"/>
  </w:num>
  <w:num w:numId="2" w16cid:durableId="960114729">
    <w:abstractNumId w:val="2"/>
  </w:num>
  <w:num w:numId="3" w16cid:durableId="808866613">
    <w:abstractNumId w:val="1"/>
  </w:num>
  <w:num w:numId="4" w16cid:durableId="444933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8BD"/>
    <w:rsid w:val="00076D63"/>
    <w:rsid w:val="000858BD"/>
    <w:rsid w:val="000A5261"/>
    <w:rsid w:val="001A622F"/>
    <w:rsid w:val="00203ACE"/>
    <w:rsid w:val="002861BF"/>
    <w:rsid w:val="002A7ED7"/>
    <w:rsid w:val="003D2A8A"/>
    <w:rsid w:val="00415781"/>
    <w:rsid w:val="005027C3"/>
    <w:rsid w:val="00505C98"/>
    <w:rsid w:val="005B2A6C"/>
    <w:rsid w:val="005D7685"/>
    <w:rsid w:val="006E30B4"/>
    <w:rsid w:val="007B1A17"/>
    <w:rsid w:val="009B4A59"/>
    <w:rsid w:val="00A57937"/>
    <w:rsid w:val="00A841D3"/>
    <w:rsid w:val="00AB38AC"/>
    <w:rsid w:val="00B441CE"/>
    <w:rsid w:val="00D77E23"/>
    <w:rsid w:val="00DC0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656F40"/>
  <w14:defaultImageDpi w14:val="300"/>
  <w15:docId w15:val="{EFB09A2D-431B-4493-B501-1999562C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paragraph" w:styleId="Heading3">
    <w:name w:val="heading 3"/>
    <w:basedOn w:val="Normal"/>
    <w:next w:val="Normal"/>
    <w:link w:val="Heading3Char"/>
    <w:uiPriority w:val="9"/>
    <w:unhideWhenUsed/>
    <w:qFormat/>
    <w:rsid w:val="005D7685"/>
    <w:pPr>
      <w:keepNext/>
      <w:keepLines/>
      <w:spacing w:before="200"/>
      <w:outlineLvl w:val="2"/>
    </w:pPr>
    <w:rPr>
      <w:rFonts w:asciiTheme="majorHAnsi" w:eastAsiaTheme="majorEastAsia" w:hAnsiTheme="majorHAnsi" w:cstheme="majorBidi"/>
      <w:b/>
      <w:bCs/>
      <w:color w:val="910D28"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styleId="Footer">
    <w:name w:val="footer"/>
    <w:basedOn w:val="Normal"/>
    <w:link w:val="FooterChar"/>
    <w:uiPriority w:val="99"/>
    <w:unhideWhenUsed/>
    <w:rsid w:val="00203ACE"/>
    <w:pPr>
      <w:tabs>
        <w:tab w:val="center" w:pos="4320"/>
        <w:tab w:val="right" w:pos="8640"/>
      </w:tabs>
    </w:pPr>
  </w:style>
  <w:style w:type="character" w:customStyle="1" w:styleId="FooterChar">
    <w:name w:val="Footer Char"/>
    <w:basedOn w:val="DefaultParagraphFont"/>
    <w:link w:val="Footer"/>
    <w:uiPriority w:val="99"/>
    <w:rsid w:val="00203ACE"/>
    <w:rPr>
      <w:rFonts w:ascii="Calibri" w:hAnsi="Calibri"/>
      <w:color w:val="2E2E2E" w:themeColor="text1"/>
      <w:sz w:val="18"/>
    </w:rPr>
  </w:style>
  <w:style w:type="paragraph" w:styleId="ListParagraph">
    <w:name w:val="List Paragraph"/>
    <w:basedOn w:val="Normal"/>
    <w:uiPriority w:val="34"/>
    <w:qFormat/>
    <w:rsid w:val="005027C3"/>
    <w:pPr>
      <w:ind w:left="720"/>
      <w:contextualSpacing/>
    </w:pPr>
    <w:rPr>
      <w:rFonts w:ascii="Times New Roman" w:hAnsi="Times New Roman"/>
      <w:color w:val="auto"/>
      <w:sz w:val="24"/>
    </w:rPr>
  </w:style>
  <w:style w:type="character" w:styleId="IntenseEmphasis">
    <w:name w:val="Intense Emphasis"/>
    <w:basedOn w:val="DefaultParagraphFont"/>
    <w:uiPriority w:val="21"/>
    <w:qFormat/>
    <w:rsid w:val="005D7685"/>
    <w:rPr>
      <w:b/>
      <w:bCs/>
      <w:i/>
      <w:iCs/>
      <w:color w:val="910D28" w:themeColor="accent1"/>
    </w:rPr>
  </w:style>
  <w:style w:type="character" w:customStyle="1" w:styleId="Heading3Char">
    <w:name w:val="Heading 3 Char"/>
    <w:basedOn w:val="DefaultParagraphFont"/>
    <w:link w:val="Heading3"/>
    <w:uiPriority w:val="9"/>
    <w:rsid w:val="005D7685"/>
    <w:rPr>
      <w:rFonts w:asciiTheme="majorHAnsi" w:eastAsiaTheme="majorEastAsia" w:hAnsiTheme="majorHAnsi" w:cstheme="majorBidi"/>
      <w:b/>
      <w:bCs/>
      <w:color w:val="910D28" w:themeColor="accen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Kristi:Desktop:Viewership%20for%20Communit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scatterChart>
        <c:scatterStyle val="lineMarker"/>
        <c:varyColors val="0"/>
        <c:ser>
          <c:idx val="0"/>
          <c:order val="0"/>
          <c:spPr>
            <a:ln w="25400" cap="flat" cmpd="sng" algn="ctr">
              <a:noFill/>
              <a:prstDash val="solid"/>
            </a:ln>
            <a:effectLst/>
          </c:spPr>
          <c:marker>
            <c:spPr>
              <a:solidFill>
                <a:schemeClr val="accent1"/>
              </a:solidFill>
              <a:ln w="25400" cap="flat" cmpd="sng" algn="ctr">
                <a:noFill/>
                <a:prstDash val="solid"/>
              </a:ln>
              <a:effectLst/>
            </c:spPr>
          </c:marker>
          <c:trendline>
            <c:spPr>
              <a:ln>
                <a:solidFill>
                  <a:schemeClr val="accent3">
                    <a:lumMod val="50000"/>
                  </a:schemeClr>
                </a:solidFill>
              </a:ln>
            </c:spPr>
            <c:trendlineType val="linear"/>
            <c:dispRSqr val="0"/>
            <c:dispEq val="0"/>
          </c:trendline>
          <c:xVal>
            <c:numRef>
              <c:f>Sheet1!$D$9:$D$13</c:f>
              <c:numCache>
                <c:formatCode>General</c:formatCode>
                <c:ptCount val="5"/>
                <c:pt idx="0">
                  <c:v>1</c:v>
                </c:pt>
                <c:pt idx="1">
                  <c:v>2</c:v>
                </c:pt>
                <c:pt idx="2">
                  <c:v>3</c:v>
                </c:pt>
                <c:pt idx="3">
                  <c:v>4</c:v>
                </c:pt>
                <c:pt idx="4">
                  <c:v>5</c:v>
                </c:pt>
              </c:numCache>
            </c:numRef>
          </c:xVal>
          <c:yVal>
            <c:numRef>
              <c:f>Sheet1!$E$9:$E$13</c:f>
              <c:numCache>
                <c:formatCode>General</c:formatCode>
                <c:ptCount val="5"/>
                <c:pt idx="0">
                  <c:v>5.08</c:v>
                </c:pt>
                <c:pt idx="1">
                  <c:v>4.22</c:v>
                </c:pt>
                <c:pt idx="2">
                  <c:v>3.37</c:v>
                </c:pt>
                <c:pt idx="3">
                  <c:v>2.86</c:v>
                </c:pt>
                <c:pt idx="4">
                  <c:v>3.03</c:v>
                </c:pt>
              </c:numCache>
            </c:numRef>
          </c:yVal>
          <c:smooth val="0"/>
          <c:extLst>
            <c:ext xmlns:c16="http://schemas.microsoft.com/office/drawing/2014/chart" uri="{C3380CC4-5D6E-409C-BE32-E72D297353CC}">
              <c16:uniqueId val="{00000001-D46B-408C-9E49-3424BE253721}"/>
            </c:ext>
          </c:extLst>
        </c:ser>
        <c:dLbls>
          <c:showLegendKey val="0"/>
          <c:showVal val="0"/>
          <c:showCatName val="0"/>
          <c:showSerName val="0"/>
          <c:showPercent val="0"/>
          <c:showBubbleSize val="0"/>
        </c:dLbls>
        <c:axId val="2129779176"/>
        <c:axId val="2129784584"/>
      </c:scatterChart>
      <c:valAx>
        <c:axId val="2129779176"/>
        <c:scaling>
          <c:orientation val="minMax"/>
        </c:scaling>
        <c:delete val="0"/>
        <c:axPos val="b"/>
        <c:majorGridlines>
          <c:spPr>
            <a:ln>
              <a:solidFill>
                <a:schemeClr val="accent3">
                  <a:lumMod val="75000"/>
                </a:schemeClr>
              </a:solidFill>
            </a:ln>
          </c:spPr>
        </c:majorGridlines>
        <c:minorGridlines>
          <c:spPr>
            <a:ln>
              <a:solidFill>
                <a:srgbClr val="BED7D3"/>
              </a:solidFill>
            </a:ln>
          </c:spPr>
        </c:minorGridlines>
        <c:title>
          <c:tx>
            <c:rich>
              <a:bodyPr/>
              <a:lstStyle/>
              <a:p>
                <a:pPr rtl="0">
                  <a:defRPr sz="900" b="0">
                    <a:latin typeface="Calibri"/>
                    <a:cs typeface="Calibri"/>
                  </a:defRPr>
                </a:pPr>
                <a:r>
                  <a:rPr lang="es" sz="900" b="0" i="0" u="none" baseline="0">
                    <a:latin typeface="Calibri"/>
                    <a:ea typeface="Calibri"/>
                    <a:cs typeface="Calibri"/>
                  </a:rPr>
                  <a:t>Temporada</a:t>
                </a:r>
              </a:p>
            </c:rich>
          </c:tx>
          <c:overlay val="0"/>
        </c:title>
        <c:numFmt formatCode="General" sourceLinked="1"/>
        <c:majorTickMark val="out"/>
        <c:minorTickMark val="none"/>
        <c:tickLblPos val="nextTo"/>
        <c:spPr>
          <a:ln>
            <a:solidFill>
              <a:srgbClr val="BED7D3"/>
            </a:solidFill>
          </a:ln>
        </c:spPr>
        <c:txPr>
          <a:bodyPr/>
          <a:lstStyle/>
          <a:p>
            <a:pPr rtl="0">
              <a:defRPr sz="1100" b="1">
                <a:solidFill>
                  <a:srgbClr val="910D28"/>
                </a:solidFill>
                <a:latin typeface="Calibri"/>
                <a:cs typeface="Calibri"/>
              </a:defRPr>
            </a:pPr>
            <a:endParaRPr lang="en-US"/>
          </a:p>
        </c:txPr>
        <c:crossAx val="2129784584"/>
        <c:crosses val="autoZero"/>
        <c:crossBetween val="midCat"/>
      </c:valAx>
      <c:valAx>
        <c:axId val="2129784584"/>
        <c:scaling>
          <c:orientation val="minMax"/>
        </c:scaling>
        <c:delete val="0"/>
        <c:axPos val="l"/>
        <c:majorGridlines>
          <c:spPr>
            <a:ln>
              <a:solidFill>
                <a:srgbClr val="7FB0A9"/>
              </a:solidFill>
            </a:ln>
          </c:spPr>
        </c:majorGridlines>
        <c:minorGridlines>
          <c:spPr>
            <a:ln w="9525" cap="flat" cmpd="sng" algn="ctr">
              <a:solidFill>
                <a:schemeClr val="accent3"/>
              </a:solidFill>
              <a:prstDash val="solid"/>
            </a:ln>
            <a:effectLst/>
          </c:spPr>
        </c:minorGridlines>
        <c:title>
          <c:tx>
            <c:rich>
              <a:bodyPr/>
              <a:lstStyle/>
              <a:p>
                <a:pPr rtl="0">
                  <a:defRPr sz="900" b="0">
                    <a:latin typeface="Calibri"/>
                    <a:cs typeface="Calibri"/>
                  </a:defRPr>
                </a:pPr>
                <a:r>
                  <a:rPr lang="es" sz="900" b="0" i="0" u="none" baseline="0">
                    <a:latin typeface="Calibri"/>
                    <a:ea typeface="Calibri"/>
                    <a:cs typeface="Calibri"/>
                  </a:rPr>
                  <a:t>Número medio de espectadores (millones)</a:t>
                </a:r>
              </a:p>
            </c:rich>
          </c:tx>
          <c:overlay val="0"/>
        </c:title>
        <c:numFmt formatCode="General" sourceLinked="1"/>
        <c:majorTickMark val="out"/>
        <c:minorTickMark val="none"/>
        <c:tickLblPos val="nextTo"/>
        <c:spPr>
          <a:ln>
            <a:solidFill>
              <a:srgbClr val="7FB0A9"/>
            </a:solidFill>
          </a:ln>
        </c:spPr>
        <c:txPr>
          <a:bodyPr/>
          <a:lstStyle/>
          <a:p>
            <a:pPr rtl="0">
              <a:defRPr sz="1100" b="1">
                <a:solidFill>
                  <a:schemeClr val="accent1"/>
                </a:solidFill>
                <a:latin typeface="Calibri"/>
                <a:cs typeface="Calibri"/>
              </a:defRPr>
            </a:pPr>
            <a:endParaRPr lang="en-US"/>
          </a:p>
        </c:txPr>
        <c:crossAx val="2129779176"/>
        <c:crosses val="autoZero"/>
        <c:crossBetween val="midCat"/>
      </c:valAx>
      <c:spPr>
        <a:solidFill>
          <a:schemeClr val="lt1"/>
        </a:solidFill>
        <a:ln w="3175" cap="flat" cmpd="sng" algn="ctr">
          <a:solidFill>
            <a:schemeClr val="accent3"/>
          </a:solidFill>
          <a:prstDash val="solid"/>
        </a:ln>
        <a:effectLst/>
      </c:spPr>
    </c:plotArea>
    <c:plotVisOnly val="1"/>
    <c:dispBlanksAs val="gap"/>
    <c:showDLblsOverMax val="0"/>
  </c:chart>
  <c:spPr>
    <a:ln>
      <a:noFill/>
    </a:ln>
  </c:spPr>
  <c:externalData r:id="rId1">
    <c:autoUpdate val="0"/>
  </c:externalData>
</c:chartSpace>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299</Words>
  <Characters>1706</Characters>
  <Application>Microsoft Office Word</Application>
  <DocSecurity>0</DocSecurity>
  <Lines>14</Lines>
  <Paragraphs>4</Paragraphs>
  <ScaleCrop>false</ScaleCrop>
  <Company>K20 Center</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Pond</dc:creator>
  <cp:keywords/>
  <dc:description/>
  <cp:lastModifiedBy>Catalina Otalora</cp:lastModifiedBy>
  <cp:revision>8</cp:revision>
  <dcterms:created xsi:type="dcterms:W3CDTF">2015-06-26T15:02:00Z</dcterms:created>
  <dcterms:modified xsi:type="dcterms:W3CDTF">2022-06-20T22:31:00Z</dcterms:modified>
</cp:coreProperties>
</file>