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6161BC" w14:textId="653A0800" w:rsidR="009D6E8D" w:rsidRPr="00373AEF" w:rsidRDefault="00BC773E" w:rsidP="00BC773E">
      <w:pPr>
        <w:pStyle w:val="Title"/>
        <w:rPr>
          <w:sz w:val="28"/>
          <w:szCs w:val="28"/>
        </w:rPr>
      </w:pPr>
      <w:r w:rsidRPr="00373AEF">
        <w:rPr>
          <w:i/>
          <w:iCs/>
          <w:sz w:val="28"/>
          <w:szCs w:val="28"/>
        </w:rPr>
        <w:t>Advance U: The TALENT Machine</w:t>
      </w:r>
      <w:r w:rsidRPr="00373AEF">
        <w:rPr>
          <w:sz w:val="28"/>
          <w:szCs w:val="28"/>
        </w:rPr>
        <w:t xml:space="preserve"> Game Overview</w:t>
      </w:r>
    </w:p>
    <w:p w14:paraId="6D72E032" w14:textId="0CA32157" w:rsidR="00C73EA1" w:rsidRDefault="00BC773E" w:rsidP="00BC773E">
      <w:pPr>
        <w:pStyle w:val="Heading1"/>
      </w:pPr>
      <w:r>
        <w:t>Overview</w:t>
      </w:r>
      <w:r w:rsidR="001A1219">
        <w:t xml:space="preserve"> of Each Act and Time </w:t>
      </w:r>
      <w:r w:rsidR="00327E3B">
        <w:t>Estimates</w:t>
      </w:r>
      <w:r w:rsidR="00CE336D">
        <w:t xml:space="preserve"> </w:t>
      </w:r>
    </w:p>
    <w:tbl>
      <w:tblPr>
        <w:tblStyle w:val="TableGrid"/>
        <w:tblW w:w="9374"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080"/>
        <w:gridCol w:w="6854"/>
        <w:gridCol w:w="1440"/>
      </w:tblGrid>
      <w:tr w:rsidR="00C54337" w14:paraId="5FD7198E" w14:textId="77777777" w:rsidTr="00574C11">
        <w:trPr>
          <w:cantSplit/>
          <w:tblHeader/>
        </w:trPr>
        <w:tc>
          <w:tcPr>
            <w:tcW w:w="1080" w:type="dxa"/>
            <w:shd w:val="clear" w:color="auto" w:fill="3E5C61" w:themeFill="accent2"/>
          </w:tcPr>
          <w:p w14:paraId="6B0FD4D9" w14:textId="5DE1D89D" w:rsidR="0036040A" w:rsidRPr="0053328A" w:rsidRDefault="00BC773E" w:rsidP="0053328A">
            <w:pPr>
              <w:pStyle w:val="TableColumnHeaders"/>
            </w:pPr>
            <w:r>
              <w:t>Act</w:t>
            </w:r>
          </w:p>
        </w:tc>
        <w:tc>
          <w:tcPr>
            <w:tcW w:w="6854" w:type="dxa"/>
            <w:shd w:val="clear" w:color="auto" w:fill="3E5C61" w:themeFill="accent2"/>
          </w:tcPr>
          <w:p w14:paraId="59657E3E" w14:textId="4DB54CF4" w:rsidR="0036040A" w:rsidRPr="0053328A" w:rsidRDefault="00BC773E" w:rsidP="0053328A">
            <w:pPr>
              <w:pStyle w:val="TableColumnHeaders"/>
            </w:pPr>
            <w:r>
              <w:t>Overview</w:t>
            </w:r>
          </w:p>
        </w:tc>
        <w:tc>
          <w:tcPr>
            <w:tcW w:w="1440" w:type="dxa"/>
            <w:shd w:val="clear" w:color="auto" w:fill="3E5C61" w:themeFill="accent2"/>
          </w:tcPr>
          <w:p w14:paraId="25A902A4" w14:textId="79321A00" w:rsidR="0036040A" w:rsidRPr="0053328A" w:rsidRDefault="00BC773E" w:rsidP="0053328A">
            <w:pPr>
              <w:pStyle w:val="TableColumnHeaders"/>
            </w:pPr>
            <w:r>
              <w:t>Play Time</w:t>
            </w:r>
          </w:p>
        </w:tc>
      </w:tr>
      <w:tr w:rsidR="00C54337" w14:paraId="507BE6CA" w14:textId="77777777" w:rsidTr="00574C11">
        <w:tc>
          <w:tcPr>
            <w:tcW w:w="1080" w:type="dxa"/>
            <w:vAlign w:val="center"/>
          </w:tcPr>
          <w:p w14:paraId="59FC3D78" w14:textId="65E1CB8F" w:rsidR="0036040A" w:rsidRDefault="00BC773E" w:rsidP="00BC773E">
            <w:pPr>
              <w:pStyle w:val="RowHeader"/>
              <w:jc w:val="center"/>
            </w:pPr>
            <w:r>
              <w:t>Act 1</w:t>
            </w:r>
          </w:p>
        </w:tc>
        <w:tc>
          <w:tcPr>
            <w:tcW w:w="6854" w:type="dxa"/>
          </w:tcPr>
          <w:p w14:paraId="4B4BF908" w14:textId="62FBB609" w:rsidR="00C54337" w:rsidRPr="00373AEF" w:rsidRDefault="00C54337" w:rsidP="00C54337">
            <w:pPr>
              <w:pStyle w:val="TableData"/>
              <w:numPr>
                <w:ilvl w:val="0"/>
                <w:numId w:val="12"/>
              </w:numPr>
              <w:spacing w:before="60" w:after="120"/>
              <w:rPr>
                <w:sz w:val="22"/>
              </w:rPr>
            </w:pPr>
            <w:r w:rsidRPr="00373AEF">
              <w:rPr>
                <w:sz w:val="22"/>
              </w:rPr>
              <w:t>This act starts with the student’s character appearing in their college classroom. Here, they meet their teacher, Ms. Torres, and</w:t>
            </w:r>
            <w:r w:rsidR="00AA0FB1" w:rsidRPr="00373AEF">
              <w:rPr>
                <w:sz w:val="22"/>
              </w:rPr>
              <w:t xml:space="preserve"> their</w:t>
            </w:r>
            <w:r w:rsidRPr="00373AEF">
              <w:rPr>
                <w:sz w:val="22"/>
              </w:rPr>
              <w:t xml:space="preserve"> fellow students: Miguel, </w:t>
            </w:r>
            <w:proofErr w:type="spellStart"/>
            <w:r w:rsidRPr="00373AEF">
              <w:rPr>
                <w:sz w:val="22"/>
              </w:rPr>
              <w:t>Cosima</w:t>
            </w:r>
            <w:proofErr w:type="spellEnd"/>
            <w:r w:rsidRPr="00373AEF">
              <w:rPr>
                <w:sz w:val="22"/>
              </w:rPr>
              <w:t xml:space="preserve">, and Richard. Ms. Torres introduces the student to the </w:t>
            </w:r>
            <w:r w:rsidR="00126D1D" w:rsidRPr="00373AEF">
              <w:rPr>
                <w:sz w:val="22"/>
              </w:rPr>
              <w:t>u</w:t>
            </w:r>
            <w:r w:rsidRPr="00373AEF">
              <w:rPr>
                <w:sz w:val="22"/>
              </w:rPr>
              <w:t>niversity’s “TALENT Machine” initiative</w:t>
            </w:r>
            <w:r w:rsidR="001A1219" w:rsidRPr="00373AEF">
              <w:rPr>
                <w:sz w:val="22"/>
              </w:rPr>
              <w:t>,</w:t>
            </w:r>
            <w:r w:rsidRPr="00373AEF">
              <w:rPr>
                <w:sz w:val="22"/>
              </w:rPr>
              <w:t xml:space="preserve"> which aims to funnel students into courses </w:t>
            </w:r>
            <w:r w:rsidR="008A3C8D">
              <w:rPr>
                <w:sz w:val="22"/>
              </w:rPr>
              <w:t xml:space="preserve">that </w:t>
            </w:r>
            <w:r w:rsidRPr="00373AEF">
              <w:rPr>
                <w:sz w:val="22"/>
              </w:rPr>
              <w:t xml:space="preserve">they cannot fail. </w:t>
            </w:r>
          </w:p>
          <w:p w14:paraId="3CCEF91D" w14:textId="3DBFCABF" w:rsidR="0036040A" w:rsidRPr="00373AEF" w:rsidRDefault="00C54337" w:rsidP="00C54337">
            <w:pPr>
              <w:pStyle w:val="TableData"/>
              <w:numPr>
                <w:ilvl w:val="0"/>
                <w:numId w:val="12"/>
              </w:numPr>
              <w:spacing w:after="60"/>
              <w:rPr>
                <w:sz w:val="22"/>
              </w:rPr>
            </w:pPr>
            <w:r w:rsidRPr="00373AEF">
              <w:rPr>
                <w:sz w:val="22"/>
              </w:rPr>
              <w:t>When the student ventures out of the classroom</w:t>
            </w:r>
            <w:r w:rsidR="001A1219" w:rsidRPr="00373AEF">
              <w:rPr>
                <w:sz w:val="22"/>
              </w:rPr>
              <w:t xml:space="preserve"> and</w:t>
            </w:r>
            <w:r w:rsidRPr="00373AEF">
              <w:rPr>
                <w:sz w:val="22"/>
              </w:rPr>
              <w:t xml:space="preserve"> onto the quad, they find Dr. Myers and his infamous TALENT Machine. After taking the TALENT test, the student see</w:t>
            </w:r>
            <w:r w:rsidR="00517E50" w:rsidRPr="00373AEF">
              <w:rPr>
                <w:sz w:val="22"/>
              </w:rPr>
              <w:t>s</w:t>
            </w:r>
            <w:r w:rsidRPr="00373AEF">
              <w:rPr>
                <w:sz w:val="22"/>
              </w:rPr>
              <w:t xml:space="preserve"> their results: </w:t>
            </w:r>
            <w:r w:rsidR="001A1219" w:rsidRPr="00373AEF">
              <w:rPr>
                <w:sz w:val="22"/>
              </w:rPr>
              <w:t>j</w:t>
            </w:r>
            <w:r w:rsidRPr="00373AEF">
              <w:rPr>
                <w:sz w:val="22"/>
              </w:rPr>
              <w:t>anitor. Every student receives this result after completing the test for the first time. At this point, an animation play</w:t>
            </w:r>
            <w:r w:rsidR="00517E50" w:rsidRPr="00373AEF">
              <w:rPr>
                <w:sz w:val="22"/>
              </w:rPr>
              <w:t>s</w:t>
            </w:r>
            <w:r w:rsidRPr="00373AEF">
              <w:rPr>
                <w:sz w:val="22"/>
              </w:rPr>
              <w:t xml:space="preserve"> </w:t>
            </w:r>
            <w:r w:rsidR="003D794F" w:rsidRPr="00373AEF">
              <w:rPr>
                <w:sz w:val="22"/>
              </w:rPr>
              <w:t>that shows</w:t>
            </w:r>
            <w:r w:rsidRPr="00373AEF">
              <w:rPr>
                <w:sz w:val="22"/>
              </w:rPr>
              <w:t xml:space="preserve"> Miguel</w:t>
            </w:r>
            <w:r w:rsidR="00357E64">
              <w:rPr>
                <w:sz w:val="22"/>
              </w:rPr>
              <w:t xml:space="preserve"> being </w:t>
            </w:r>
            <w:r w:rsidRPr="00373AEF">
              <w:rPr>
                <w:sz w:val="22"/>
              </w:rPr>
              <w:t>upset with his results</w:t>
            </w:r>
            <w:r w:rsidR="00357E64">
              <w:rPr>
                <w:sz w:val="22"/>
              </w:rPr>
              <w:t xml:space="preserve"> and</w:t>
            </w:r>
            <w:r w:rsidRPr="00373AEF">
              <w:rPr>
                <w:sz w:val="22"/>
              </w:rPr>
              <w:t xml:space="preserve"> fleeing the campus, which ends </w:t>
            </w:r>
            <w:r w:rsidR="001A1219" w:rsidRPr="00373AEF">
              <w:rPr>
                <w:sz w:val="22"/>
              </w:rPr>
              <w:t>Act 1</w:t>
            </w:r>
            <w:r w:rsidRPr="00373AEF">
              <w:rPr>
                <w:sz w:val="22"/>
              </w:rPr>
              <w:t>.</w:t>
            </w:r>
          </w:p>
        </w:tc>
        <w:tc>
          <w:tcPr>
            <w:tcW w:w="1440" w:type="dxa"/>
            <w:vAlign w:val="center"/>
          </w:tcPr>
          <w:p w14:paraId="6B37A32D" w14:textId="20C42D30" w:rsidR="0036040A" w:rsidRPr="00373AEF" w:rsidRDefault="00C54337" w:rsidP="001A1219">
            <w:pPr>
              <w:pStyle w:val="TableData"/>
              <w:jc w:val="center"/>
              <w:rPr>
                <w:sz w:val="22"/>
              </w:rPr>
            </w:pPr>
            <w:r w:rsidRPr="00373AEF">
              <w:rPr>
                <w:sz w:val="22"/>
              </w:rPr>
              <w:t>About 15 minutes</w:t>
            </w:r>
          </w:p>
        </w:tc>
      </w:tr>
      <w:tr w:rsidR="00C54337" w14:paraId="52466686" w14:textId="77777777" w:rsidTr="00574C11">
        <w:tc>
          <w:tcPr>
            <w:tcW w:w="1080" w:type="dxa"/>
            <w:vAlign w:val="center"/>
          </w:tcPr>
          <w:p w14:paraId="3C51AD86" w14:textId="36362FC3" w:rsidR="006B4CC2" w:rsidRPr="006B4CC2" w:rsidRDefault="00BC773E" w:rsidP="00BC773E">
            <w:pPr>
              <w:pStyle w:val="RowHeader"/>
              <w:jc w:val="center"/>
              <w:rPr>
                <w:rFonts w:cstheme="minorHAnsi"/>
              </w:rPr>
            </w:pPr>
            <w:r>
              <w:t>Act 2</w:t>
            </w:r>
          </w:p>
        </w:tc>
        <w:tc>
          <w:tcPr>
            <w:tcW w:w="6854" w:type="dxa"/>
          </w:tcPr>
          <w:p w14:paraId="2115E327" w14:textId="23DE952F" w:rsidR="00C54337" w:rsidRPr="00373AEF" w:rsidRDefault="00C54337" w:rsidP="00C54337">
            <w:pPr>
              <w:pStyle w:val="TableData"/>
              <w:numPr>
                <w:ilvl w:val="0"/>
                <w:numId w:val="13"/>
              </w:numPr>
              <w:spacing w:before="60" w:after="120"/>
              <w:rPr>
                <w:sz w:val="22"/>
              </w:rPr>
            </w:pPr>
            <w:r w:rsidRPr="00373AEF">
              <w:rPr>
                <w:sz w:val="22"/>
              </w:rPr>
              <w:t>This is the longest act of the game. In this act, the student explore</w:t>
            </w:r>
            <w:r w:rsidR="00517E50" w:rsidRPr="00373AEF">
              <w:rPr>
                <w:sz w:val="22"/>
              </w:rPr>
              <w:t>s</w:t>
            </w:r>
            <w:r w:rsidRPr="00373AEF">
              <w:rPr>
                <w:sz w:val="22"/>
              </w:rPr>
              <w:t xml:space="preserve"> several locations around the campus</w:t>
            </w:r>
            <w:r w:rsidR="00ED20B3" w:rsidRPr="00373AEF">
              <w:rPr>
                <w:sz w:val="22"/>
              </w:rPr>
              <w:t>,</w:t>
            </w:r>
            <w:r w:rsidRPr="00373AEF">
              <w:rPr>
                <w:sz w:val="22"/>
              </w:rPr>
              <w:t xml:space="preserve"> where they talk to various new characters.</w:t>
            </w:r>
          </w:p>
          <w:p w14:paraId="5FB825EF" w14:textId="39585993" w:rsidR="00C54337" w:rsidRPr="00373AEF" w:rsidRDefault="00C54337" w:rsidP="00C54337">
            <w:pPr>
              <w:pStyle w:val="TableData"/>
              <w:numPr>
                <w:ilvl w:val="0"/>
                <w:numId w:val="13"/>
              </w:numPr>
              <w:spacing w:after="120"/>
              <w:rPr>
                <w:sz w:val="22"/>
              </w:rPr>
            </w:pPr>
            <w:r w:rsidRPr="00373AEF">
              <w:rPr>
                <w:sz w:val="22"/>
              </w:rPr>
              <w:t xml:space="preserve">In Act </w:t>
            </w:r>
            <w:r w:rsidR="003D794F" w:rsidRPr="00373AEF">
              <w:rPr>
                <w:sz w:val="22"/>
              </w:rPr>
              <w:t>2</w:t>
            </w:r>
            <w:r w:rsidRPr="00373AEF">
              <w:rPr>
                <w:sz w:val="22"/>
              </w:rPr>
              <w:t xml:space="preserve">, the student </w:t>
            </w:r>
            <w:r w:rsidR="001B29F4" w:rsidRPr="00373AEF">
              <w:rPr>
                <w:sz w:val="22"/>
              </w:rPr>
              <w:t xml:space="preserve">must </w:t>
            </w:r>
            <w:r w:rsidRPr="00373AEF">
              <w:rPr>
                <w:sz w:val="22"/>
              </w:rPr>
              <w:t xml:space="preserve">complete several “quests” </w:t>
            </w:r>
            <w:r w:rsidR="00854D9C" w:rsidRPr="00373AEF">
              <w:rPr>
                <w:sz w:val="22"/>
              </w:rPr>
              <w:t xml:space="preserve">to </w:t>
            </w:r>
            <w:r w:rsidRPr="00373AEF">
              <w:rPr>
                <w:sz w:val="22"/>
              </w:rPr>
              <w:t>learn about growth mindset and neuroplasticity. They engage with many characters, learning from some and helping others (demonstrating their own learning).</w:t>
            </w:r>
          </w:p>
          <w:p w14:paraId="369428B4" w14:textId="66472D46" w:rsidR="00C54337" w:rsidRPr="00373AEF" w:rsidRDefault="00C54337" w:rsidP="00C54337">
            <w:pPr>
              <w:pStyle w:val="TableData"/>
              <w:numPr>
                <w:ilvl w:val="0"/>
                <w:numId w:val="13"/>
              </w:numPr>
              <w:spacing w:after="120"/>
              <w:rPr>
                <w:sz w:val="22"/>
              </w:rPr>
            </w:pPr>
            <w:r w:rsidRPr="00373AEF">
              <w:rPr>
                <w:sz w:val="22"/>
              </w:rPr>
              <w:t xml:space="preserve">At the start of Act </w:t>
            </w:r>
            <w:r w:rsidR="003D794F" w:rsidRPr="00373AEF">
              <w:rPr>
                <w:sz w:val="22"/>
              </w:rPr>
              <w:t>2</w:t>
            </w:r>
            <w:r w:rsidRPr="00373AEF">
              <w:rPr>
                <w:sz w:val="22"/>
              </w:rPr>
              <w:t xml:space="preserve">, </w:t>
            </w:r>
            <w:r w:rsidR="007E1C78" w:rsidRPr="00373AEF">
              <w:rPr>
                <w:sz w:val="22"/>
              </w:rPr>
              <w:t>the student</w:t>
            </w:r>
            <w:r w:rsidRPr="00373AEF">
              <w:rPr>
                <w:sz w:val="22"/>
              </w:rPr>
              <w:t xml:space="preserve"> find</w:t>
            </w:r>
            <w:r w:rsidR="007E1C78" w:rsidRPr="00373AEF">
              <w:rPr>
                <w:sz w:val="22"/>
              </w:rPr>
              <w:t>s</w:t>
            </w:r>
            <w:r w:rsidRPr="00373AEF">
              <w:rPr>
                <w:sz w:val="22"/>
              </w:rPr>
              <w:t xml:space="preserve"> </w:t>
            </w:r>
            <w:proofErr w:type="spellStart"/>
            <w:r w:rsidRPr="00373AEF">
              <w:rPr>
                <w:sz w:val="22"/>
              </w:rPr>
              <w:t>Cosima</w:t>
            </w:r>
            <w:proofErr w:type="spellEnd"/>
            <w:r w:rsidRPr="00373AEF">
              <w:rPr>
                <w:sz w:val="22"/>
              </w:rPr>
              <w:t xml:space="preserve"> protesting the </w:t>
            </w:r>
            <w:r w:rsidR="00720D1F" w:rsidRPr="00373AEF">
              <w:rPr>
                <w:sz w:val="22"/>
              </w:rPr>
              <w:t>TALENT</w:t>
            </w:r>
            <w:r w:rsidR="000F4D28" w:rsidRPr="00373AEF">
              <w:rPr>
                <w:sz w:val="22"/>
              </w:rPr>
              <w:t xml:space="preserve"> </w:t>
            </w:r>
            <w:r w:rsidRPr="00373AEF">
              <w:rPr>
                <w:sz w:val="22"/>
              </w:rPr>
              <w:t>Machine. Talking to her provide</w:t>
            </w:r>
            <w:r w:rsidR="00854D9C" w:rsidRPr="00373AEF">
              <w:rPr>
                <w:sz w:val="22"/>
              </w:rPr>
              <w:t>s</w:t>
            </w:r>
            <w:r w:rsidRPr="00373AEF">
              <w:rPr>
                <w:sz w:val="22"/>
              </w:rPr>
              <w:t xml:space="preserve"> the student with their first quest: to learn about mindset and neuroplasticity to stop the </w:t>
            </w:r>
            <w:r w:rsidR="000F4D28" w:rsidRPr="00373AEF">
              <w:rPr>
                <w:sz w:val="22"/>
              </w:rPr>
              <w:t xml:space="preserve">TALENT </w:t>
            </w:r>
            <w:r w:rsidRPr="00373AEF">
              <w:rPr>
                <w:sz w:val="22"/>
              </w:rPr>
              <w:t>Machine project.</w:t>
            </w:r>
          </w:p>
          <w:p w14:paraId="6CEA43ED" w14:textId="0997BA4A" w:rsidR="00C54337" w:rsidRPr="00373AEF" w:rsidRDefault="00C54337" w:rsidP="00C54337">
            <w:pPr>
              <w:pStyle w:val="TableData"/>
              <w:numPr>
                <w:ilvl w:val="0"/>
                <w:numId w:val="13"/>
              </w:numPr>
              <w:spacing w:after="120"/>
              <w:rPr>
                <w:sz w:val="22"/>
              </w:rPr>
            </w:pPr>
            <w:r w:rsidRPr="00373AEF">
              <w:rPr>
                <w:sz w:val="22"/>
              </w:rPr>
              <w:t xml:space="preserve">In the </w:t>
            </w:r>
            <w:r w:rsidRPr="00373AEF">
              <w:rPr>
                <w:b/>
                <w:bCs/>
                <w:sz w:val="22"/>
              </w:rPr>
              <w:t>Library</w:t>
            </w:r>
            <w:r w:rsidRPr="00373AEF">
              <w:rPr>
                <w:sz w:val="22"/>
              </w:rPr>
              <w:t>, the student meet</w:t>
            </w:r>
            <w:r w:rsidR="00C024AC" w:rsidRPr="00373AEF">
              <w:rPr>
                <w:sz w:val="22"/>
              </w:rPr>
              <w:t>s</w:t>
            </w:r>
            <w:r w:rsidRPr="00373AEF">
              <w:rPr>
                <w:sz w:val="22"/>
              </w:rPr>
              <w:t xml:space="preserve"> Professor Spero</w:t>
            </w:r>
            <w:r w:rsidR="00C024AC" w:rsidRPr="00373AEF">
              <w:rPr>
                <w:sz w:val="22"/>
              </w:rPr>
              <w:t>,</w:t>
            </w:r>
            <w:r w:rsidRPr="00373AEF">
              <w:rPr>
                <w:sz w:val="22"/>
              </w:rPr>
              <w:t xml:space="preserve"> who is an opponent of the </w:t>
            </w:r>
            <w:r w:rsidR="000F4D28" w:rsidRPr="00373AEF">
              <w:rPr>
                <w:sz w:val="22"/>
              </w:rPr>
              <w:t xml:space="preserve">TALENT </w:t>
            </w:r>
            <w:r w:rsidRPr="00373AEF">
              <w:rPr>
                <w:sz w:val="22"/>
              </w:rPr>
              <w:t>Machine. She help</w:t>
            </w:r>
            <w:r w:rsidR="00C024AC" w:rsidRPr="00373AEF">
              <w:rPr>
                <w:sz w:val="22"/>
              </w:rPr>
              <w:t>s</w:t>
            </w:r>
            <w:r w:rsidRPr="00373AEF">
              <w:rPr>
                <w:sz w:val="22"/>
              </w:rPr>
              <w:t xml:space="preserve"> the student learn about mindset theory </w:t>
            </w:r>
            <w:r w:rsidR="00C024AC" w:rsidRPr="00373AEF">
              <w:rPr>
                <w:sz w:val="22"/>
              </w:rPr>
              <w:t>so they can</w:t>
            </w:r>
            <w:r w:rsidRPr="00373AEF">
              <w:rPr>
                <w:sz w:val="22"/>
              </w:rPr>
              <w:t xml:space="preserve"> </w:t>
            </w:r>
            <w:r w:rsidR="00C024AC" w:rsidRPr="00373AEF">
              <w:rPr>
                <w:sz w:val="22"/>
              </w:rPr>
              <w:t>create</w:t>
            </w:r>
            <w:r w:rsidRPr="00373AEF">
              <w:rPr>
                <w:sz w:val="22"/>
              </w:rPr>
              <w:t xml:space="preserve"> </w:t>
            </w:r>
            <w:r w:rsidR="007E1C78" w:rsidRPr="00373AEF">
              <w:rPr>
                <w:sz w:val="22"/>
              </w:rPr>
              <w:t>strong</w:t>
            </w:r>
            <w:r w:rsidRPr="00373AEF">
              <w:rPr>
                <w:sz w:val="22"/>
              </w:rPr>
              <w:t xml:space="preserve"> arguments against the project.</w:t>
            </w:r>
          </w:p>
          <w:p w14:paraId="723CC053" w14:textId="37820E2E" w:rsidR="00C54337" w:rsidRPr="00373AEF" w:rsidRDefault="00C54337" w:rsidP="00C54337">
            <w:pPr>
              <w:pStyle w:val="TableData"/>
              <w:numPr>
                <w:ilvl w:val="0"/>
                <w:numId w:val="13"/>
              </w:numPr>
              <w:spacing w:after="120"/>
              <w:rPr>
                <w:sz w:val="22"/>
              </w:rPr>
            </w:pPr>
            <w:r w:rsidRPr="00373AEF">
              <w:rPr>
                <w:sz w:val="22"/>
              </w:rPr>
              <w:t xml:space="preserve">In the </w:t>
            </w:r>
            <w:r w:rsidRPr="00373AEF">
              <w:rPr>
                <w:b/>
                <w:bCs/>
                <w:sz w:val="22"/>
              </w:rPr>
              <w:t>Science Building</w:t>
            </w:r>
            <w:r w:rsidRPr="00373AEF">
              <w:rPr>
                <w:sz w:val="22"/>
              </w:rPr>
              <w:t>, the student find</w:t>
            </w:r>
            <w:r w:rsidR="005F5C65" w:rsidRPr="00373AEF">
              <w:rPr>
                <w:sz w:val="22"/>
              </w:rPr>
              <w:t>s</w:t>
            </w:r>
            <w:r w:rsidRPr="00373AEF">
              <w:rPr>
                <w:sz w:val="22"/>
              </w:rPr>
              <w:t xml:space="preserve"> Dr. Myers</w:t>
            </w:r>
            <w:r w:rsidR="005F5C65" w:rsidRPr="00373AEF">
              <w:rPr>
                <w:sz w:val="22"/>
              </w:rPr>
              <w:t>,</w:t>
            </w:r>
            <w:r w:rsidRPr="00373AEF">
              <w:rPr>
                <w:sz w:val="22"/>
              </w:rPr>
              <w:t xml:space="preserve"> who supports the </w:t>
            </w:r>
            <w:r w:rsidR="005F5C65" w:rsidRPr="00373AEF">
              <w:rPr>
                <w:sz w:val="22"/>
              </w:rPr>
              <w:t>TALENT</w:t>
            </w:r>
            <w:r w:rsidRPr="00373AEF">
              <w:rPr>
                <w:sz w:val="22"/>
              </w:rPr>
              <w:t xml:space="preserve"> machine. After gathering the right information, the student can convince Dr. Myers that talents and abilities are dynamic (growth</w:t>
            </w:r>
            <w:r w:rsidR="005F1BE6" w:rsidRPr="00373AEF">
              <w:rPr>
                <w:sz w:val="22"/>
              </w:rPr>
              <w:t xml:space="preserve"> mindset</w:t>
            </w:r>
            <w:r w:rsidRPr="00373AEF">
              <w:rPr>
                <w:sz w:val="22"/>
              </w:rPr>
              <w:t>) rather than fixed.</w:t>
            </w:r>
          </w:p>
          <w:p w14:paraId="1FAB1947" w14:textId="5CAB82CC" w:rsidR="00C54337" w:rsidRPr="00373AEF" w:rsidRDefault="00C54337" w:rsidP="00C54337">
            <w:pPr>
              <w:pStyle w:val="TableData"/>
              <w:numPr>
                <w:ilvl w:val="0"/>
                <w:numId w:val="13"/>
              </w:numPr>
              <w:spacing w:after="120"/>
              <w:rPr>
                <w:sz w:val="22"/>
              </w:rPr>
            </w:pPr>
            <w:r w:rsidRPr="00373AEF">
              <w:rPr>
                <w:sz w:val="22"/>
              </w:rPr>
              <w:t xml:space="preserve">In the </w:t>
            </w:r>
            <w:r w:rsidRPr="00373AEF">
              <w:rPr>
                <w:b/>
                <w:bCs/>
                <w:sz w:val="22"/>
              </w:rPr>
              <w:t>Classroom</w:t>
            </w:r>
            <w:r w:rsidRPr="00373AEF">
              <w:rPr>
                <w:sz w:val="22"/>
              </w:rPr>
              <w:t xml:space="preserve">, the student can work to convince Ms. Torres that her fixed mindset is </w:t>
            </w:r>
            <w:r w:rsidR="00E72CA1" w:rsidRPr="00373AEF">
              <w:rPr>
                <w:sz w:val="22"/>
              </w:rPr>
              <w:t xml:space="preserve">negatively </w:t>
            </w:r>
            <w:r w:rsidRPr="00373AEF">
              <w:rPr>
                <w:sz w:val="22"/>
              </w:rPr>
              <w:t xml:space="preserve">affecting her students. If she adopts a </w:t>
            </w:r>
            <w:r w:rsidR="000C0C54" w:rsidRPr="00373AEF">
              <w:rPr>
                <w:sz w:val="22"/>
              </w:rPr>
              <w:t xml:space="preserve">more positive </w:t>
            </w:r>
            <w:r w:rsidRPr="00373AEF">
              <w:rPr>
                <w:sz w:val="22"/>
              </w:rPr>
              <w:t>way of thinking</w:t>
            </w:r>
            <w:r w:rsidR="000C0C54" w:rsidRPr="00373AEF">
              <w:rPr>
                <w:sz w:val="22"/>
              </w:rPr>
              <w:t xml:space="preserve"> (growth mindset)</w:t>
            </w:r>
            <w:r w:rsidRPr="00373AEF">
              <w:rPr>
                <w:sz w:val="22"/>
              </w:rPr>
              <w:t>, her students are likely to do the same and thus achieve more.</w:t>
            </w:r>
          </w:p>
          <w:p w14:paraId="01F58CA4" w14:textId="0FB86533" w:rsidR="00C54337" w:rsidRPr="00373AEF" w:rsidRDefault="00C54337" w:rsidP="00C54337">
            <w:pPr>
              <w:pStyle w:val="TableData"/>
              <w:numPr>
                <w:ilvl w:val="0"/>
                <w:numId w:val="13"/>
              </w:numPr>
              <w:spacing w:after="120"/>
              <w:rPr>
                <w:sz w:val="22"/>
              </w:rPr>
            </w:pPr>
            <w:r w:rsidRPr="00373AEF">
              <w:rPr>
                <w:sz w:val="22"/>
              </w:rPr>
              <w:lastRenderedPageBreak/>
              <w:t xml:space="preserve">Also in the </w:t>
            </w:r>
            <w:r w:rsidRPr="00373AEF">
              <w:rPr>
                <w:b/>
                <w:bCs/>
                <w:sz w:val="22"/>
              </w:rPr>
              <w:t>Classroom</w:t>
            </w:r>
            <w:r w:rsidRPr="00373AEF">
              <w:rPr>
                <w:sz w:val="22"/>
              </w:rPr>
              <w:t>, the student can speak with Richard</w:t>
            </w:r>
            <w:r w:rsidR="00350508" w:rsidRPr="00373AEF">
              <w:rPr>
                <w:sz w:val="22"/>
              </w:rPr>
              <w:t>,</w:t>
            </w:r>
            <w:r w:rsidRPr="00373AEF">
              <w:rPr>
                <w:sz w:val="22"/>
              </w:rPr>
              <w:t xml:space="preserve"> who is struggling with his classes for the first time</w:t>
            </w:r>
            <w:r w:rsidR="00350508" w:rsidRPr="00373AEF">
              <w:rPr>
                <w:sz w:val="22"/>
              </w:rPr>
              <w:t xml:space="preserve"> in his life</w:t>
            </w:r>
            <w:r w:rsidRPr="00373AEF">
              <w:rPr>
                <w:sz w:val="22"/>
              </w:rPr>
              <w:t>. Richard represents a fixed, performance-approach mindset. Coursework has always been easy for him. He has never developed resilience to failure and is considering dropping out of college. After collecting the right information, the student can convince Richard to change his major and stay in school.</w:t>
            </w:r>
          </w:p>
          <w:p w14:paraId="44212CDF" w14:textId="2CB4C920" w:rsidR="00C54337" w:rsidRPr="00373AEF" w:rsidRDefault="00C54337" w:rsidP="00C54337">
            <w:pPr>
              <w:pStyle w:val="TableData"/>
              <w:numPr>
                <w:ilvl w:val="0"/>
                <w:numId w:val="13"/>
              </w:numPr>
              <w:spacing w:after="120"/>
              <w:rPr>
                <w:sz w:val="22"/>
              </w:rPr>
            </w:pPr>
            <w:r w:rsidRPr="00373AEF">
              <w:rPr>
                <w:sz w:val="22"/>
              </w:rPr>
              <w:t xml:space="preserve">In the </w:t>
            </w:r>
            <w:r w:rsidRPr="00373AEF">
              <w:rPr>
                <w:b/>
                <w:bCs/>
                <w:sz w:val="22"/>
              </w:rPr>
              <w:t>Café</w:t>
            </w:r>
            <w:r w:rsidRPr="00373AEF">
              <w:rPr>
                <w:sz w:val="22"/>
              </w:rPr>
              <w:t>, the student meet</w:t>
            </w:r>
            <w:r w:rsidR="0053361B" w:rsidRPr="00373AEF">
              <w:rPr>
                <w:sz w:val="22"/>
              </w:rPr>
              <w:t>s</w:t>
            </w:r>
            <w:r w:rsidRPr="00373AEF">
              <w:rPr>
                <w:sz w:val="22"/>
              </w:rPr>
              <w:t xml:space="preserve"> </w:t>
            </w:r>
            <w:r w:rsidR="00E93B1A" w:rsidRPr="00373AEF">
              <w:rPr>
                <w:sz w:val="22"/>
              </w:rPr>
              <w:t xml:space="preserve">Mr. Ruiz, </w:t>
            </w:r>
            <w:r w:rsidRPr="00373AEF">
              <w:rPr>
                <w:sz w:val="22"/>
              </w:rPr>
              <w:t>Miguel’s father. Mr. Ruiz wants Miguel to leave college and work in the family business. At this location, the student need</w:t>
            </w:r>
            <w:r w:rsidR="00267DBA" w:rsidRPr="00373AEF">
              <w:rPr>
                <w:sz w:val="22"/>
              </w:rPr>
              <w:t>s</w:t>
            </w:r>
            <w:r w:rsidRPr="00373AEF">
              <w:rPr>
                <w:sz w:val="22"/>
              </w:rPr>
              <w:t xml:space="preserve"> to convince Mr. Ruiz that Miguel can indeed excel at college. They also need to convince Miguel of the same. Miguel represents a fixed, performance-avoidance mindset. He does not want to appear to be a failure, so he avoids all challenging situations.</w:t>
            </w:r>
          </w:p>
          <w:p w14:paraId="47C330D1" w14:textId="7B6F28CA" w:rsidR="00C54337" w:rsidRPr="00373AEF" w:rsidRDefault="00C54337" w:rsidP="00C54337">
            <w:pPr>
              <w:pStyle w:val="TableData"/>
              <w:numPr>
                <w:ilvl w:val="0"/>
                <w:numId w:val="13"/>
              </w:numPr>
              <w:spacing w:after="120"/>
              <w:rPr>
                <w:sz w:val="22"/>
              </w:rPr>
            </w:pPr>
            <w:r w:rsidRPr="00373AEF">
              <w:rPr>
                <w:sz w:val="22"/>
              </w:rPr>
              <w:t xml:space="preserve">On the </w:t>
            </w:r>
            <w:r w:rsidRPr="00373AEF">
              <w:rPr>
                <w:b/>
                <w:bCs/>
                <w:sz w:val="22"/>
              </w:rPr>
              <w:t>University Quad</w:t>
            </w:r>
            <w:r w:rsidRPr="00373AEF">
              <w:rPr>
                <w:sz w:val="22"/>
              </w:rPr>
              <w:t xml:space="preserve">, Hank acts as a guide, helping to direct the </w:t>
            </w:r>
            <w:r w:rsidR="009E2C1C" w:rsidRPr="00373AEF">
              <w:rPr>
                <w:sz w:val="22"/>
              </w:rPr>
              <w:t>student</w:t>
            </w:r>
            <w:r w:rsidRPr="00373AEF">
              <w:rPr>
                <w:sz w:val="22"/>
              </w:rPr>
              <w:t xml:space="preserve"> to where they need to go next.</w:t>
            </w:r>
          </w:p>
          <w:p w14:paraId="247AB4DD" w14:textId="55EF5C00" w:rsidR="006B4CC2" w:rsidRPr="00373AEF" w:rsidRDefault="00C54337" w:rsidP="00C54337">
            <w:pPr>
              <w:pStyle w:val="TableData"/>
              <w:numPr>
                <w:ilvl w:val="0"/>
                <w:numId w:val="13"/>
              </w:numPr>
              <w:spacing w:after="60"/>
              <w:rPr>
                <w:sz w:val="22"/>
              </w:rPr>
            </w:pPr>
            <w:r w:rsidRPr="00373AEF">
              <w:rPr>
                <w:sz w:val="22"/>
              </w:rPr>
              <w:t xml:space="preserve">This act ends when the </w:t>
            </w:r>
            <w:r w:rsidR="001A0374" w:rsidRPr="00373AEF">
              <w:rPr>
                <w:sz w:val="22"/>
              </w:rPr>
              <w:t>student</w:t>
            </w:r>
            <w:r w:rsidRPr="00373AEF">
              <w:rPr>
                <w:sz w:val="22"/>
              </w:rPr>
              <w:t xml:space="preserve"> has completed all these tasks and is ready to confront the university president about ending the </w:t>
            </w:r>
            <w:r w:rsidR="000F4D28" w:rsidRPr="00373AEF">
              <w:rPr>
                <w:sz w:val="22"/>
              </w:rPr>
              <w:t xml:space="preserve">TALENT </w:t>
            </w:r>
            <w:r w:rsidRPr="00373AEF">
              <w:rPr>
                <w:sz w:val="22"/>
              </w:rPr>
              <w:t>Machine program.</w:t>
            </w:r>
          </w:p>
        </w:tc>
        <w:tc>
          <w:tcPr>
            <w:tcW w:w="1440" w:type="dxa"/>
            <w:vAlign w:val="center"/>
          </w:tcPr>
          <w:p w14:paraId="12794B32" w14:textId="2457A3C2" w:rsidR="006B4CC2" w:rsidRPr="00373AEF" w:rsidRDefault="00C54337" w:rsidP="001A1219">
            <w:pPr>
              <w:pStyle w:val="TableData"/>
              <w:jc w:val="center"/>
              <w:rPr>
                <w:sz w:val="22"/>
              </w:rPr>
            </w:pPr>
            <w:r w:rsidRPr="00373AEF">
              <w:rPr>
                <w:sz w:val="22"/>
              </w:rPr>
              <w:lastRenderedPageBreak/>
              <w:t>About 100 minutes</w:t>
            </w:r>
          </w:p>
        </w:tc>
      </w:tr>
      <w:tr w:rsidR="00C54337" w14:paraId="6ADC6D83" w14:textId="77777777" w:rsidTr="00574C11">
        <w:tc>
          <w:tcPr>
            <w:tcW w:w="1080" w:type="dxa"/>
            <w:vAlign w:val="center"/>
          </w:tcPr>
          <w:p w14:paraId="71D806B5" w14:textId="2AEEB343" w:rsidR="0036040A" w:rsidRDefault="00BC773E" w:rsidP="00BC773E">
            <w:pPr>
              <w:pStyle w:val="RowHeader"/>
              <w:jc w:val="center"/>
            </w:pPr>
            <w:r>
              <w:t>Act 3</w:t>
            </w:r>
          </w:p>
        </w:tc>
        <w:tc>
          <w:tcPr>
            <w:tcW w:w="6854" w:type="dxa"/>
          </w:tcPr>
          <w:p w14:paraId="127A6AC5" w14:textId="205F4873" w:rsidR="00C54337" w:rsidRPr="00373AEF" w:rsidRDefault="00C54337" w:rsidP="00C54337">
            <w:pPr>
              <w:pStyle w:val="TableData"/>
              <w:numPr>
                <w:ilvl w:val="0"/>
                <w:numId w:val="14"/>
              </w:numPr>
              <w:spacing w:before="60" w:after="120"/>
              <w:rPr>
                <w:sz w:val="22"/>
              </w:rPr>
            </w:pPr>
            <w:r w:rsidRPr="00373AEF">
              <w:rPr>
                <w:sz w:val="22"/>
              </w:rPr>
              <w:t xml:space="preserve">Act 3 begins with the whole cast of characters assembled on the quad, watching the student as they attempt to convince the university president to abandon the </w:t>
            </w:r>
            <w:r w:rsidR="000F4D28" w:rsidRPr="00373AEF">
              <w:rPr>
                <w:sz w:val="22"/>
              </w:rPr>
              <w:t xml:space="preserve">TALENT </w:t>
            </w:r>
            <w:r w:rsidRPr="00373AEF">
              <w:rPr>
                <w:sz w:val="22"/>
              </w:rPr>
              <w:t>Machine program. The student make</w:t>
            </w:r>
            <w:r w:rsidR="003E120D" w:rsidRPr="00373AEF">
              <w:rPr>
                <w:sz w:val="22"/>
              </w:rPr>
              <w:t>s</w:t>
            </w:r>
            <w:r w:rsidRPr="00373AEF">
              <w:rPr>
                <w:sz w:val="22"/>
              </w:rPr>
              <w:t xml:space="preserve"> their arguments to the president </w:t>
            </w:r>
            <w:r w:rsidR="005C3A0D" w:rsidRPr="00373AEF">
              <w:rPr>
                <w:sz w:val="22"/>
              </w:rPr>
              <w:t xml:space="preserve">by </w:t>
            </w:r>
            <w:r w:rsidR="003E120D" w:rsidRPr="00373AEF">
              <w:rPr>
                <w:sz w:val="22"/>
              </w:rPr>
              <w:t>using</w:t>
            </w:r>
            <w:r w:rsidRPr="00373AEF">
              <w:rPr>
                <w:sz w:val="22"/>
              </w:rPr>
              <w:t xml:space="preserve"> what they learned in Act </w:t>
            </w:r>
            <w:r w:rsidR="003D794F" w:rsidRPr="00373AEF">
              <w:rPr>
                <w:sz w:val="22"/>
              </w:rPr>
              <w:t>2</w:t>
            </w:r>
            <w:r w:rsidRPr="00373AEF">
              <w:rPr>
                <w:sz w:val="22"/>
              </w:rPr>
              <w:t>.</w:t>
            </w:r>
          </w:p>
          <w:p w14:paraId="07863A67" w14:textId="0750B489" w:rsidR="0036040A" w:rsidRPr="00373AEF" w:rsidRDefault="00C54337" w:rsidP="00C54337">
            <w:pPr>
              <w:pStyle w:val="TableData"/>
              <w:numPr>
                <w:ilvl w:val="0"/>
                <w:numId w:val="14"/>
              </w:numPr>
              <w:spacing w:after="60"/>
              <w:rPr>
                <w:sz w:val="22"/>
              </w:rPr>
            </w:pPr>
            <w:r w:rsidRPr="00373AEF">
              <w:rPr>
                <w:sz w:val="22"/>
              </w:rPr>
              <w:t xml:space="preserve">The game ends with the student taking the </w:t>
            </w:r>
            <w:r w:rsidR="005E0D82" w:rsidRPr="00373AEF">
              <w:rPr>
                <w:sz w:val="22"/>
              </w:rPr>
              <w:t>TALENT</w:t>
            </w:r>
            <w:r w:rsidRPr="00373AEF">
              <w:rPr>
                <w:sz w:val="22"/>
              </w:rPr>
              <w:t xml:space="preserve"> test for a second time, this time receiving the major they selected at the beginning of the game. The university president </w:t>
            </w:r>
            <w:r w:rsidR="005E0D82" w:rsidRPr="00373AEF">
              <w:rPr>
                <w:sz w:val="22"/>
              </w:rPr>
              <w:t>is then</w:t>
            </w:r>
            <w:r w:rsidRPr="00373AEF">
              <w:rPr>
                <w:sz w:val="22"/>
              </w:rPr>
              <w:t xml:space="preserve"> convinced that the </w:t>
            </w:r>
            <w:r w:rsidR="000F4D28" w:rsidRPr="00373AEF">
              <w:rPr>
                <w:sz w:val="22"/>
              </w:rPr>
              <w:t xml:space="preserve">TALENT </w:t>
            </w:r>
            <w:r w:rsidRPr="00373AEF">
              <w:rPr>
                <w:sz w:val="22"/>
              </w:rPr>
              <w:t>Machine project should be canceled. Richard change</w:t>
            </w:r>
            <w:r w:rsidR="00735933" w:rsidRPr="00373AEF">
              <w:rPr>
                <w:sz w:val="22"/>
              </w:rPr>
              <w:t>s</w:t>
            </w:r>
            <w:r w:rsidRPr="00373AEF">
              <w:rPr>
                <w:sz w:val="22"/>
              </w:rPr>
              <w:t xml:space="preserve"> his major and remain</w:t>
            </w:r>
            <w:r w:rsidR="00735933" w:rsidRPr="00373AEF">
              <w:rPr>
                <w:sz w:val="22"/>
              </w:rPr>
              <w:t>s</w:t>
            </w:r>
            <w:r w:rsidRPr="00373AEF">
              <w:rPr>
                <w:sz w:val="22"/>
              </w:rPr>
              <w:t xml:space="preserve"> in school. Miguel return</w:t>
            </w:r>
            <w:r w:rsidR="00735933" w:rsidRPr="00373AEF">
              <w:rPr>
                <w:sz w:val="22"/>
              </w:rPr>
              <w:t>s</w:t>
            </w:r>
            <w:r w:rsidRPr="00373AEF">
              <w:rPr>
                <w:sz w:val="22"/>
              </w:rPr>
              <w:t xml:space="preserve"> to school with the blessing of his father. </w:t>
            </w:r>
            <w:proofErr w:type="spellStart"/>
            <w:r w:rsidRPr="00373AEF">
              <w:rPr>
                <w:sz w:val="22"/>
              </w:rPr>
              <w:t>Cosima</w:t>
            </w:r>
            <w:proofErr w:type="spellEnd"/>
            <w:r w:rsidRPr="00373AEF">
              <w:rPr>
                <w:sz w:val="22"/>
              </w:rPr>
              <w:t xml:space="preserve"> </w:t>
            </w:r>
            <w:r w:rsidR="00735933" w:rsidRPr="00373AEF">
              <w:rPr>
                <w:sz w:val="22"/>
              </w:rPr>
              <w:t>is</w:t>
            </w:r>
            <w:r w:rsidRPr="00373AEF">
              <w:rPr>
                <w:sz w:val="22"/>
              </w:rPr>
              <w:t xml:space="preserve"> vindicated, and all else </w:t>
            </w:r>
            <w:r w:rsidR="00735933" w:rsidRPr="00373AEF">
              <w:rPr>
                <w:sz w:val="22"/>
              </w:rPr>
              <w:t>is</w:t>
            </w:r>
            <w:r w:rsidRPr="00373AEF">
              <w:rPr>
                <w:sz w:val="22"/>
              </w:rPr>
              <w:t xml:space="preserve"> well </w:t>
            </w:r>
            <w:r w:rsidR="00735933" w:rsidRPr="00373AEF">
              <w:rPr>
                <w:sz w:val="22"/>
              </w:rPr>
              <w:t>at</w:t>
            </w:r>
            <w:r w:rsidRPr="00373AEF">
              <w:rPr>
                <w:sz w:val="22"/>
              </w:rPr>
              <w:t xml:space="preserve"> </w:t>
            </w:r>
            <w:r w:rsidR="00DE626C" w:rsidRPr="00373AEF">
              <w:rPr>
                <w:sz w:val="22"/>
              </w:rPr>
              <w:t>the university</w:t>
            </w:r>
            <w:r w:rsidRPr="00373AEF">
              <w:rPr>
                <w:sz w:val="22"/>
              </w:rPr>
              <w:t>.</w:t>
            </w:r>
          </w:p>
        </w:tc>
        <w:tc>
          <w:tcPr>
            <w:tcW w:w="1440" w:type="dxa"/>
            <w:vAlign w:val="center"/>
          </w:tcPr>
          <w:p w14:paraId="437B4394" w14:textId="4B6EB609" w:rsidR="0036040A" w:rsidRPr="00373AEF" w:rsidRDefault="00C54337" w:rsidP="001A1219">
            <w:pPr>
              <w:pStyle w:val="TableData"/>
              <w:jc w:val="center"/>
              <w:rPr>
                <w:sz w:val="22"/>
              </w:rPr>
            </w:pPr>
            <w:r w:rsidRPr="00373AEF">
              <w:rPr>
                <w:sz w:val="22"/>
              </w:rPr>
              <w:t>About 15 minutes</w:t>
            </w:r>
          </w:p>
        </w:tc>
      </w:tr>
    </w:tbl>
    <w:p w14:paraId="261CACCA" w14:textId="77777777" w:rsidR="00BC773E" w:rsidRPr="00BC773E" w:rsidRDefault="00BC773E" w:rsidP="00BC773E">
      <w:pPr>
        <w:pStyle w:val="BodyText"/>
      </w:pPr>
    </w:p>
    <w:sectPr w:rsidR="00BC773E" w:rsidRPr="00BC773E">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C5DE" w14:textId="77777777" w:rsidR="00543F2C" w:rsidRDefault="00543F2C" w:rsidP="00293785">
      <w:pPr>
        <w:spacing w:after="0" w:line="240" w:lineRule="auto"/>
      </w:pPr>
      <w:r>
        <w:separator/>
      </w:r>
    </w:p>
  </w:endnote>
  <w:endnote w:type="continuationSeparator" w:id="0">
    <w:p w14:paraId="405FC2EE" w14:textId="77777777" w:rsidR="00543F2C" w:rsidRDefault="00543F2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A36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225FBC4" wp14:editId="5638564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FA9BC2" w14:textId="2321147F" w:rsidR="00293785" w:rsidRPr="00373AEF" w:rsidRDefault="00543F2C" w:rsidP="00C62094">
                          <w:pPr>
                            <w:pStyle w:val="LessonFooter"/>
                          </w:pPr>
                          <w:sdt>
                            <w:sdtPr>
                              <w:alias w:val="Title"/>
                              <w:tag w:val=""/>
                              <w:id w:val="1281607793"/>
                              <w:placeholder>
                                <w:docPart w:val="C96BFF167DF44D49A39E04082CED3DA5"/>
                              </w:placeholder>
                              <w:dataBinding w:prefixMappings="xmlns:ns0='http://purl.org/dc/elements/1.1/' xmlns:ns1='http://schemas.openxmlformats.org/package/2006/metadata/core-properties' " w:xpath="/ns1:coreProperties[1]/ns0:title[1]" w:storeItemID="{6C3C8BC8-F283-45AE-878A-BAB7291924A1}"/>
                              <w:text/>
                            </w:sdtPr>
                            <w:sdtEndPr/>
                            <w:sdtContent>
                              <w:r w:rsidR="003F6158" w:rsidRPr="00373AEF">
                                <w:t>What Lies Beyond Talent?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5FBC4"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4DFA9BC2" w14:textId="2321147F" w:rsidR="00293785" w:rsidRPr="00373AEF" w:rsidRDefault="00543F2C" w:rsidP="00C62094">
                    <w:pPr>
                      <w:pStyle w:val="LessonFooter"/>
                    </w:pPr>
                    <w:sdt>
                      <w:sdtPr>
                        <w:alias w:val="Title"/>
                        <w:tag w:val=""/>
                        <w:id w:val="1281607793"/>
                        <w:placeholder>
                          <w:docPart w:val="C96BFF167DF44D49A39E04082CED3DA5"/>
                        </w:placeholder>
                        <w:dataBinding w:prefixMappings="xmlns:ns0='http://purl.org/dc/elements/1.1/' xmlns:ns1='http://schemas.openxmlformats.org/package/2006/metadata/core-properties' " w:xpath="/ns1:coreProperties[1]/ns0:title[1]" w:storeItemID="{6C3C8BC8-F283-45AE-878A-BAB7291924A1}"/>
                        <w:text/>
                      </w:sdtPr>
                      <w:sdtEndPr/>
                      <w:sdtContent>
                        <w:r w:rsidR="003F6158" w:rsidRPr="00373AEF">
                          <w:t>What Lies Beyond Talent?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A52FE51" wp14:editId="6CF3546C">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123F" w14:textId="77777777" w:rsidR="00543F2C" w:rsidRDefault="00543F2C" w:rsidP="00293785">
      <w:pPr>
        <w:spacing w:after="0" w:line="240" w:lineRule="auto"/>
      </w:pPr>
      <w:r>
        <w:separator/>
      </w:r>
    </w:p>
  </w:footnote>
  <w:footnote w:type="continuationSeparator" w:id="0">
    <w:p w14:paraId="5C99138F" w14:textId="77777777" w:rsidR="00543F2C" w:rsidRDefault="00543F2C"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DF4B" w14:textId="77777777" w:rsidR="00373AEF" w:rsidRDefault="00373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23C7" w14:textId="77777777" w:rsidR="00373AEF" w:rsidRDefault="00373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C3DC" w14:textId="77777777" w:rsidR="00373AEF" w:rsidRDefault="00373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3420"/>
    <w:multiLevelType w:val="hybridMultilevel"/>
    <w:tmpl w:val="DE46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D3A34"/>
    <w:multiLevelType w:val="hybridMultilevel"/>
    <w:tmpl w:val="5C60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50266E"/>
    <w:multiLevelType w:val="hybridMultilevel"/>
    <w:tmpl w:val="E788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3"/>
  </w:num>
  <w:num w:numId="5">
    <w:abstractNumId w:val="6"/>
  </w:num>
  <w:num w:numId="6">
    <w:abstractNumId w:val="8"/>
  </w:num>
  <w:num w:numId="7">
    <w:abstractNumId w:val="7"/>
  </w:num>
  <w:num w:numId="8">
    <w:abstractNumId w:val="11"/>
  </w:num>
  <w:num w:numId="9">
    <w:abstractNumId w:val="12"/>
  </w:num>
  <w:num w:numId="10">
    <w:abstractNumId w:val="13"/>
  </w:num>
  <w:num w:numId="11">
    <w:abstractNumId w:val="2"/>
  </w:num>
  <w:num w:numId="12">
    <w:abstractNumId w:val="5"/>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3E"/>
    <w:rsid w:val="00021790"/>
    <w:rsid w:val="0004006F"/>
    <w:rsid w:val="00053775"/>
    <w:rsid w:val="0005619A"/>
    <w:rsid w:val="0008589D"/>
    <w:rsid w:val="000C0C54"/>
    <w:rsid w:val="000F4D28"/>
    <w:rsid w:val="0011259B"/>
    <w:rsid w:val="00116FDD"/>
    <w:rsid w:val="00125621"/>
    <w:rsid w:val="00126D1D"/>
    <w:rsid w:val="0016798B"/>
    <w:rsid w:val="001A0374"/>
    <w:rsid w:val="001A1219"/>
    <w:rsid w:val="001B29F4"/>
    <w:rsid w:val="001D0BBF"/>
    <w:rsid w:val="001E1F85"/>
    <w:rsid w:val="001F125D"/>
    <w:rsid w:val="002315DE"/>
    <w:rsid w:val="002345CC"/>
    <w:rsid w:val="00267DBA"/>
    <w:rsid w:val="00293785"/>
    <w:rsid w:val="002C0879"/>
    <w:rsid w:val="002C37B4"/>
    <w:rsid w:val="00327E3B"/>
    <w:rsid w:val="00350508"/>
    <w:rsid w:val="00357E64"/>
    <w:rsid w:val="0036040A"/>
    <w:rsid w:val="00373AEF"/>
    <w:rsid w:val="00397FA9"/>
    <w:rsid w:val="003D794F"/>
    <w:rsid w:val="003E120D"/>
    <w:rsid w:val="003F6158"/>
    <w:rsid w:val="00400961"/>
    <w:rsid w:val="00446C13"/>
    <w:rsid w:val="005078B4"/>
    <w:rsid w:val="00517E50"/>
    <w:rsid w:val="0053328A"/>
    <w:rsid w:val="0053361B"/>
    <w:rsid w:val="00540FC6"/>
    <w:rsid w:val="00543F2C"/>
    <w:rsid w:val="005511B6"/>
    <w:rsid w:val="00553C98"/>
    <w:rsid w:val="00574C11"/>
    <w:rsid w:val="005A7635"/>
    <w:rsid w:val="005C3A0D"/>
    <w:rsid w:val="005E0D82"/>
    <w:rsid w:val="005F1BE6"/>
    <w:rsid w:val="005F5C65"/>
    <w:rsid w:val="006309D0"/>
    <w:rsid w:val="00645D7F"/>
    <w:rsid w:val="00656940"/>
    <w:rsid w:val="00665274"/>
    <w:rsid w:val="00666C03"/>
    <w:rsid w:val="00686DAB"/>
    <w:rsid w:val="006B4160"/>
    <w:rsid w:val="006B4CC2"/>
    <w:rsid w:val="006E1542"/>
    <w:rsid w:val="00720D1F"/>
    <w:rsid w:val="00721EA4"/>
    <w:rsid w:val="00735933"/>
    <w:rsid w:val="00797CB5"/>
    <w:rsid w:val="007B055F"/>
    <w:rsid w:val="007E1C78"/>
    <w:rsid w:val="007E6F1D"/>
    <w:rsid w:val="00803FDC"/>
    <w:rsid w:val="00854D9C"/>
    <w:rsid w:val="00877D9D"/>
    <w:rsid w:val="00880013"/>
    <w:rsid w:val="008920A4"/>
    <w:rsid w:val="008A3C8D"/>
    <w:rsid w:val="008B38CE"/>
    <w:rsid w:val="008F3066"/>
    <w:rsid w:val="008F5386"/>
    <w:rsid w:val="00913172"/>
    <w:rsid w:val="00981E19"/>
    <w:rsid w:val="009B52E4"/>
    <w:rsid w:val="009D6E8D"/>
    <w:rsid w:val="009E2C1C"/>
    <w:rsid w:val="00A101E8"/>
    <w:rsid w:val="00A31056"/>
    <w:rsid w:val="00A4050E"/>
    <w:rsid w:val="00AA0FB1"/>
    <w:rsid w:val="00AC349E"/>
    <w:rsid w:val="00B3475F"/>
    <w:rsid w:val="00B92DBF"/>
    <w:rsid w:val="00BC773E"/>
    <w:rsid w:val="00BD119F"/>
    <w:rsid w:val="00C024AC"/>
    <w:rsid w:val="00C54337"/>
    <w:rsid w:val="00C62094"/>
    <w:rsid w:val="00C73EA1"/>
    <w:rsid w:val="00C8524A"/>
    <w:rsid w:val="00CC4F77"/>
    <w:rsid w:val="00CD3CF6"/>
    <w:rsid w:val="00CE336D"/>
    <w:rsid w:val="00D00B80"/>
    <w:rsid w:val="00D106FF"/>
    <w:rsid w:val="00D626EB"/>
    <w:rsid w:val="00DC7A6D"/>
    <w:rsid w:val="00DE626C"/>
    <w:rsid w:val="00E72CA1"/>
    <w:rsid w:val="00E93B1A"/>
    <w:rsid w:val="00ED20B3"/>
    <w:rsid w:val="00ED24C8"/>
    <w:rsid w:val="00F377E2"/>
    <w:rsid w:val="00F50748"/>
    <w:rsid w:val="00F72D02"/>
    <w:rsid w:val="00F92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554BD"/>
  <w15:docId w15:val="{B9D97AE5-E9F7-493C-93DB-EE77D755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C62094"/>
    <w:pPr>
      <w:jc w:val="right"/>
    </w:pPr>
    <w:rPr>
      <w:b/>
      <w:caps/>
      <w:color w:val="2D2D2D"/>
      <w:sz w:val="22"/>
    </w:rPr>
  </w:style>
  <w:style w:type="character" w:customStyle="1" w:styleId="LessonFooterChar">
    <w:name w:val="Lesson Footer Char"/>
    <w:basedOn w:val="TitleChar"/>
    <w:link w:val="LessonFooter"/>
    <w:rsid w:val="00C62094"/>
    <w:rPr>
      <w:rFonts w:asciiTheme="majorHAnsi" w:eastAsiaTheme="majorEastAsia" w:hAnsiTheme="majorHAnsi" w:cstheme="majorBidi"/>
      <w:b/>
      <w:caps/>
      <w:color w:val="2D2D2D"/>
      <w:kern w:val="28"/>
      <w:sz w:val="32"/>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6BFF167DF44D49A39E04082CED3DA5"/>
        <w:category>
          <w:name w:val="General"/>
          <w:gallery w:val="placeholder"/>
        </w:category>
        <w:types>
          <w:type w:val="bbPlcHdr"/>
        </w:types>
        <w:behaviors>
          <w:behavior w:val="content"/>
        </w:behaviors>
        <w:guid w:val="{4D0EE675-2BAE-4577-91AF-E51E32D6C9AF}"/>
      </w:docPartPr>
      <w:docPartBody>
        <w:p w:rsidR="00A93933" w:rsidRDefault="00FF0D9E">
          <w:pPr>
            <w:pStyle w:val="C96BFF167DF44D49A39E04082CED3DA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9E"/>
    <w:rsid w:val="001B7D59"/>
    <w:rsid w:val="00A93933"/>
    <w:rsid w:val="00D47F13"/>
    <w:rsid w:val="00FF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6BFF167DF44D49A39E04082CED3DA5">
    <w:name w:val="C96BFF167DF44D49A39E04082CED3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152</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Lies Beyond Talent?</dc:title>
  <dc:creator>K20 Center</dc:creator>
  <cp:lastModifiedBy>Daniella Peters</cp:lastModifiedBy>
  <cp:revision>46</cp:revision>
  <cp:lastPrinted>2016-07-14T14:08:00Z</cp:lastPrinted>
  <dcterms:created xsi:type="dcterms:W3CDTF">2022-03-10T20:15:00Z</dcterms:created>
  <dcterms:modified xsi:type="dcterms:W3CDTF">2022-03-21T14:42:00Z</dcterms:modified>
</cp:coreProperties>
</file>