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3CDE8D" w14:textId="3E23A906" w:rsidR="00446C13" w:rsidRPr="001872E7" w:rsidRDefault="00412651" w:rsidP="001872E7">
      <w:pPr>
        <w:pStyle w:val="Title"/>
      </w:pPr>
      <w:r>
        <w:t>Four Clauses Chart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6365B" w:rsidRPr="00A6365B" w14:paraId="2A85A0A8" w14:textId="77777777" w:rsidTr="00FA2475">
        <w:trPr>
          <w:trHeight w:val="4028"/>
        </w:trPr>
        <w:tc>
          <w:tcPr>
            <w:tcW w:w="6475" w:type="dxa"/>
          </w:tcPr>
          <w:p w14:paraId="089BB710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A6365B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THREE-FIFTHS CLAUSE</w:t>
            </w:r>
          </w:p>
          <w:p w14:paraId="58CAA00D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706AF83F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52C28DCF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0CC72108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4E4AF9C9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2D5D719B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74DC1C20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3B2FE924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380FEB1C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55BB73A0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134FB4E4" w14:textId="15FA45F8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73DB5AA7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475" w:type="dxa"/>
          </w:tcPr>
          <w:p w14:paraId="4131B1FA" w14:textId="79F79259" w:rsidR="00A6365B" w:rsidRPr="00A6365B" w:rsidRDefault="009D2C0C" w:rsidP="00A6365B">
            <w:pPr>
              <w:spacing w:after="0" w:line="240" w:lineRule="auto"/>
              <w:jc w:val="right"/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</w:pPr>
            <w:r w:rsidRPr="00A6365B">
              <w:rPr>
                <w:rFonts w:ascii="Calibri" w:eastAsia="Calibri" w:hAnsi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A637BB" wp14:editId="53A8982D">
                      <wp:simplePos x="0" y="0"/>
                      <wp:positionH relativeFrom="column">
                        <wp:posOffset>-1026160</wp:posOffset>
                      </wp:positionH>
                      <wp:positionV relativeFrom="paragraph">
                        <wp:posOffset>2197843</wp:posOffset>
                      </wp:positionV>
                      <wp:extent cx="1909899" cy="73324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9899" cy="73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7F66E8" w14:textId="77777777" w:rsidR="00A6365B" w:rsidRPr="00102075" w:rsidRDefault="00A6365B" w:rsidP="00102075">
                                  <w:pPr>
                                    <w:pStyle w:val="TableColumnHeaders"/>
                                  </w:pPr>
                                  <w:r w:rsidRPr="00102075">
                                    <w:t>How did the Constitution maintain and protect the institution of slavery?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637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80.8pt;margin-top:173.05pt;width:150.4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" filled="f" stroked="f" strokeweight=".5pt">
                      <v:textbox>
                        <w:txbxContent>
                          <w:p w14:paraId="4E7F66E8" w14:textId="77777777" w:rsidR="00A6365B" w:rsidRPr="00102075" w:rsidRDefault="00A6365B" w:rsidP="00102075">
                            <w:pPr>
                              <w:pStyle w:val="TableColumnHeaders"/>
                            </w:pPr>
                            <w:r w:rsidRPr="00102075">
                              <w:t>How did the Constitution maintain and protect the institution of slavery?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365B">
              <w:rPr>
                <w:rFonts w:asciiTheme="majorHAnsi" w:eastAsiaTheme="majorEastAsia" w:hAnsiTheme="majorHAnsi" w:cstheme="majorBidi"/>
                <w:b/>
                <w:noProof/>
                <w:color w:val="910D28" w:themeColor="accent1"/>
                <w:szCs w:val="32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B207D" wp14:editId="47917914">
                      <wp:simplePos x="0" y="0"/>
                      <wp:positionH relativeFrom="column">
                        <wp:posOffset>-1339587</wp:posOffset>
                      </wp:positionH>
                      <wp:positionV relativeFrom="paragraph">
                        <wp:posOffset>1621167</wp:posOffset>
                      </wp:positionV>
                      <wp:extent cx="2514600" cy="1861457"/>
                      <wp:effectExtent l="0" t="0" r="19050" b="2476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186145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E89D4" id="Oval 4" o:spid="_x0000_s1026" style="position:absolute;margin-left:-105.5pt;margin-top:127.65pt;width:198pt;height:1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" fillcolor="#3e5c61 [3205]" strokecolor="#bed7d3 [3206]" strokeweight="1pt">
                      <v:stroke joinstyle="miter"/>
                    </v:oval>
                  </w:pict>
                </mc:Fallback>
              </mc:AlternateContent>
            </w:r>
            <w:r w:rsidR="00A6365B" w:rsidRPr="00A6365B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ELECTORAL COLLEGE CLAUSE</w:t>
            </w:r>
          </w:p>
        </w:tc>
      </w:tr>
      <w:tr w:rsidR="00A6365B" w:rsidRPr="00A6365B" w14:paraId="46BDDE0E" w14:textId="77777777" w:rsidTr="00FA2475">
        <w:trPr>
          <w:trHeight w:val="4028"/>
        </w:trPr>
        <w:tc>
          <w:tcPr>
            <w:tcW w:w="6475" w:type="dxa"/>
          </w:tcPr>
          <w:p w14:paraId="637128E4" w14:textId="77777777" w:rsidR="00A6365B" w:rsidRPr="00A6365B" w:rsidRDefault="00A6365B" w:rsidP="00A6365B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</w:pPr>
            <w:r w:rsidRPr="00A6365B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SLAVE TRADE CLAUSE</w:t>
            </w:r>
          </w:p>
          <w:p w14:paraId="073AA732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702CE002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049AAB6F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3CAF7ACB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3306A3CD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20C6B216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01AABBD4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0DF47296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75DC8B4E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28D923A0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2D38875E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6CADFD9C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69E7290E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641EE0C4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475" w:type="dxa"/>
          </w:tcPr>
          <w:p w14:paraId="0FA1A183" w14:textId="77777777" w:rsidR="00A6365B" w:rsidRPr="00A6365B" w:rsidRDefault="00A6365B" w:rsidP="00A6365B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A6365B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FUGITIVE SLAVE CLAUSE</w:t>
            </w:r>
          </w:p>
        </w:tc>
      </w:tr>
    </w:tbl>
    <w:p w14:paraId="7CFC9327" w14:textId="77777777" w:rsidR="00A6365B" w:rsidRPr="00A6365B" w:rsidRDefault="00A6365B" w:rsidP="00A6365B">
      <w:pPr>
        <w:spacing w:after="160" w:line="259" w:lineRule="auto"/>
        <w:rPr>
          <w:rFonts w:ascii="Calibri" w:eastAsia="Calibri" w:hAnsi="Calibri" w:cs="Times New Roman"/>
          <w:sz w:val="22"/>
        </w:rPr>
      </w:pPr>
      <w:bookmarkStart w:id="0" w:name="_GoBack"/>
      <w:bookmarkEnd w:id="0"/>
    </w:p>
    <w:sectPr w:rsidR="00A6365B" w:rsidRPr="00A6365B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8D79A" w14:textId="77777777" w:rsidR="00896E2E" w:rsidRDefault="00896E2E" w:rsidP="00293785">
      <w:pPr>
        <w:spacing w:after="0" w:line="240" w:lineRule="auto"/>
      </w:pPr>
      <w:r>
        <w:separator/>
      </w:r>
    </w:p>
  </w:endnote>
  <w:endnote w:type="continuationSeparator" w:id="0">
    <w:p w14:paraId="60B6382D" w14:textId="77777777" w:rsidR="00896E2E" w:rsidRDefault="00896E2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BE1D" w14:textId="77777777" w:rsidR="00F85DE8" w:rsidRDefault="00F85D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E8A0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EB6B3C" wp14:editId="007D9AC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5A4F7" w14:textId="2500B52C" w:rsidR="00293785" w:rsidRDefault="00896E2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DB2E13CA99F4435A28CFD2209814A4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126BD">
                                <w:t>Slavery in the Constitution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B6B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0C5A4F7" w14:textId="2500B52C" w:rsidR="00293785" w:rsidRDefault="00C126B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DB2E13CA99F4435A28CFD2209814A4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Slavery in the Constitution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DA70CFE" wp14:editId="3CAA6A8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5234D" w14:textId="77777777" w:rsidR="00F85DE8" w:rsidRDefault="00F85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981C6" w14:textId="77777777" w:rsidR="00896E2E" w:rsidRDefault="00896E2E" w:rsidP="00293785">
      <w:pPr>
        <w:spacing w:after="0" w:line="240" w:lineRule="auto"/>
      </w:pPr>
      <w:r>
        <w:separator/>
      </w:r>
    </w:p>
  </w:footnote>
  <w:footnote w:type="continuationSeparator" w:id="0">
    <w:p w14:paraId="5BCD95F7" w14:textId="77777777" w:rsidR="00896E2E" w:rsidRDefault="00896E2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B06F7" w14:textId="77777777" w:rsidR="00F85DE8" w:rsidRDefault="00F85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60ACD" w14:textId="77777777" w:rsidR="00F85DE8" w:rsidRDefault="00F85D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E2F53" w14:textId="77777777" w:rsidR="00F85DE8" w:rsidRDefault="00F85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46"/>
    <w:rsid w:val="0004006F"/>
    <w:rsid w:val="00053775"/>
    <w:rsid w:val="0005619A"/>
    <w:rsid w:val="000716BE"/>
    <w:rsid w:val="000E5FA9"/>
    <w:rsid w:val="00102075"/>
    <w:rsid w:val="00103804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02B8C"/>
    <w:rsid w:val="0036040A"/>
    <w:rsid w:val="00412651"/>
    <w:rsid w:val="00446C13"/>
    <w:rsid w:val="005078B4"/>
    <w:rsid w:val="0053328A"/>
    <w:rsid w:val="00540FC6"/>
    <w:rsid w:val="00645D7F"/>
    <w:rsid w:val="006551F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96E2E"/>
    <w:rsid w:val="008E4D00"/>
    <w:rsid w:val="008F5386"/>
    <w:rsid w:val="00913172"/>
    <w:rsid w:val="00981E19"/>
    <w:rsid w:val="009B52E4"/>
    <w:rsid w:val="009D2C0C"/>
    <w:rsid w:val="009D6E8D"/>
    <w:rsid w:val="00A101E8"/>
    <w:rsid w:val="00A6365B"/>
    <w:rsid w:val="00AC349E"/>
    <w:rsid w:val="00B92DBF"/>
    <w:rsid w:val="00BD119F"/>
    <w:rsid w:val="00C126BD"/>
    <w:rsid w:val="00C73EA1"/>
    <w:rsid w:val="00C87448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  <w:rsid w:val="00F80646"/>
    <w:rsid w:val="00F85DE8"/>
    <w:rsid w:val="00FA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4685B"/>
  <w15:docId w15:val="{A66EE451-4134-47F9-925C-395FC44C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TableGrid1">
    <w:name w:val="Table Grid1"/>
    <w:basedOn w:val="TableNormal"/>
    <w:next w:val="TableGrid"/>
    <w:uiPriority w:val="39"/>
    <w:rsid w:val="00A6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B2E13CA99F4435A28CFD220981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96A33-520E-4413-9A01-A175200602CD}"/>
      </w:docPartPr>
      <w:docPartBody>
        <w:p w:rsidR="007C3D46" w:rsidRDefault="00150F92">
          <w:pPr>
            <w:pStyle w:val="6DB2E13CA99F4435A28CFD2209814A4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46"/>
    <w:rsid w:val="00150F92"/>
    <w:rsid w:val="007C3D46"/>
    <w:rsid w:val="00B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B2E13CA99F4435A28CFD2209814A4D">
    <w:name w:val="6DB2E13CA99F4435A28CFD2209814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F7E3-6B3F-4376-9B75-D92F418D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22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Slavery in the Constitution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Slavery in the Constitution</dc:title>
  <dc:creator>k20center@ou.edu</dc:creator>
  <cp:lastModifiedBy>Hoang, Ada C.</cp:lastModifiedBy>
  <cp:revision>10</cp:revision>
  <cp:lastPrinted>2019-11-27T14:25:00Z</cp:lastPrinted>
  <dcterms:created xsi:type="dcterms:W3CDTF">2019-10-08T19:44:00Z</dcterms:created>
  <dcterms:modified xsi:type="dcterms:W3CDTF">2019-11-27T14:36:00Z</dcterms:modified>
</cp:coreProperties>
</file>