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F5830D9" w14:textId="6C98BF1D" w:rsidR="00446C13" w:rsidRPr="001872E7" w:rsidRDefault="00A47F07" w:rsidP="001872E7">
      <w:pPr>
        <w:pStyle w:val="Title"/>
      </w:pPr>
      <w:r>
        <w:rPr>
          <w:bCs/>
          <w:lang w:val="es"/>
        </w:rPr>
        <w:t>Pruebas textuales de la secesión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320"/>
        <w:gridCol w:w="4410"/>
        <w:gridCol w:w="4723"/>
      </w:tblGrid>
      <w:tr w:rsidR="00A47F07" w14:paraId="5DEF9ADE" w14:textId="77777777" w:rsidTr="00A47F07">
        <w:trPr>
          <w:cantSplit/>
          <w:tblHeader/>
        </w:trPr>
        <w:tc>
          <w:tcPr>
            <w:tcW w:w="3320" w:type="dxa"/>
            <w:shd w:val="clear" w:color="auto" w:fill="3E5C61" w:themeFill="accent2"/>
          </w:tcPr>
          <w:p w14:paraId="3B3CEBEF" w14:textId="52A07984" w:rsidR="00A47F07" w:rsidRPr="0053328A" w:rsidRDefault="00895E9E" w:rsidP="00DF2D52">
            <w:pPr>
              <w:pStyle w:val="TableColumnHeaders"/>
            </w:pPr>
            <w:r>
              <w:rPr>
                <w:bCs/>
                <w:lang w:val="es"/>
              </w:rPr>
              <w:t xml:space="preserve"> Documento</w:t>
            </w:r>
          </w:p>
        </w:tc>
        <w:tc>
          <w:tcPr>
            <w:tcW w:w="4410" w:type="dxa"/>
            <w:shd w:val="clear" w:color="auto" w:fill="3E5C61" w:themeFill="accent2"/>
          </w:tcPr>
          <w:p w14:paraId="4D4D4459" w14:textId="41F28DC8" w:rsidR="00A47F07" w:rsidRPr="0053328A" w:rsidRDefault="00A47F07" w:rsidP="00DF2D52">
            <w:pPr>
              <w:pStyle w:val="TableColumnHeaders"/>
            </w:pPr>
            <w:r>
              <w:rPr>
                <w:bCs/>
                <w:lang w:val="es"/>
              </w:rPr>
              <w:t>¿Por qué los estados del sur se separaron de la Unión?</w:t>
            </w:r>
          </w:p>
        </w:tc>
        <w:tc>
          <w:tcPr>
            <w:tcW w:w="4723" w:type="dxa"/>
            <w:shd w:val="clear" w:color="auto" w:fill="3E5C61" w:themeFill="accent2"/>
          </w:tcPr>
          <w:p w14:paraId="06D96B22" w14:textId="663A767D" w:rsidR="00A47F07" w:rsidRPr="0053328A" w:rsidRDefault="00A47F07" w:rsidP="00DF2D52">
            <w:pPr>
              <w:pStyle w:val="TableColumnHeaders"/>
            </w:pPr>
            <w:r>
              <w:rPr>
                <w:bCs/>
                <w:lang w:val="es"/>
              </w:rPr>
              <w:t>Pruebas textuales</w:t>
            </w:r>
          </w:p>
        </w:tc>
      </w:tr>
      <w:tr w:rsidR="00A47F07" w14:paraId="08B32034" w14:textId="77777777" w:rsidTr="00A47F07">
        <w:trPr>
          <w:trHeight w:val="3312"/>
        </w:trPr>
        <w:tc>
          <w:tcPr>
            <w:tcW w:w="3320" w:type="dxa"/>
          </w:tcPr>
          <w:p w14:paraId="4C5549A7" w14:textId="4A91AF3C" w:rsidR="00A47F07" w:rsidRPr="00A47F07" w:rsidRDefault="00A47F07" w:rsidP="00A47F07">
            <w:pPr>
              <w:pStyle w:val="RowHeader"/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rPr>
                <w:bCs/>
                <w:lang w:val="es"/>
              </w:rPr>
              <w:t>Ordenanza de Secesión:</w:t>
            </w:r>
          </w:p>
          <w:p w14:paraId="7C549631" w14:textId="799ECEF1" w:rsidR="00A47F07" w:rsidRDefault="00A47F07" w:rsidP="00A47F07">
            <w:pPr>
              <w:pStyle w:val="RowHeader"/>
              <w:ind w:left="232"/>
            </w:pPr>
            <w:r>
              <w:rPr>
                <w:bCs/>
                <w:lang w:val="es"/>
              </w:rPr>
              <w:t>Texas</w:t>
            </w:r>
          </w:p>
          <w:p w14:paraId="5BBEF12F" w14:textId="37BAA249" w:rsidR="00A47F07" w:rsidRDefault="00A47F07" w:rsidP="00A47F07">
            <w:pPr>
              <w:pStyle w:val="RowHeader"/>
              <w:ind w:left="232"/>
            </w:pPr>
            <w:r>
              <w:rPr>
                <w:bCs/>
                <w:lang w:val="es"/>
              </w:rPr>
              <w:t>Carolina del Sur</w:t>
            </w:r>
          </w:p>
          <w:p w14:paraId="5FB6169D" w14:textId="439A61B9" w:rsidR="00A47F07" w:rsidRDefault="00A47F07" w:rsidP="00A47F07">
            <w:pPr>
              <w:pStyle w:val="RowHeader"/>
              <w:ind w:left="232"/>
            </w:pPr>
            <w:r>
              <w:rPr>
                <w:bCs/>
                <w:lang w:val="es"/>
              </w:rPr>
              <w:t>Misisipi</w:t>
            </w:r>
          </w:p>
        </w:tc>
        <w:tc>
          <w:tcPr>
            <w:tcW w:w="4410" w:type="dxa"/>
          </w:tcPr>
          <w:p w14:paraId="678E768D" w14:textId="77777777" w:rsidR="00A47F07" w:rsidRDefault="00A47F07" w:rsidP="007D4DF2">
            <w:pPr>
              <w:pStyle w:val="TableBody"/>
            </w:pPr>
          </w:p>
        </w:tc>
        <w:tc>
          <w:tcPr>
            <w:tcW w:w="4723" w:type="dxa"/>
          </w:tcPr>
          <w:p w14:paraId="5F66E02E" w14:textId="77777777" w:rsidR="00A47F07" w:rsidRDefault="00A47F07" w:rsidP="007D4DF2">
            <w:pPr>
              <w:pStyle w:val="TableBody"/>
            </w:pPr>
          </w:p>
        </w:tc>
      </w:tr>
      <w:tr w:rsidR="00A47F07" w14:paraId="3F444939" w14:textId="77777777" w:rsidTr="00A47F07">
        <w:trPr>
          <w:trHeight w:val="3312"/>
        </w:trPr>
        <w:tc>
          <w:tcPr>
            <w:tcW w:w="3320" w:type="dxa"/>
          </w:tcPr>
          <w:p w14:paraId="3D3D591E" w14:textId="6494947C" w:rsidR="00A47F07" w:rsidRDefault="00A47F07" w:rsidP="00A47F07">
            <w:pPr>
              <w:pStyle w:val="RowHeader"/>
            </w:pPr>
            <w:r>
              <w:rPr>
                <w:bCs/>
                <w:lang w:val="es"/>
              </w:rPr>
              <w:t>Constitución de los Estados Confederados de América</w:t>
            </w:r>
          </w:p>
          <w:p w14:paraId="4BCD4D2A" w14:textId="77777777" w:rsidR="00A47F07" w:rsidRDefault="00A47F07" w:rsidP="00A47F07">
            <w:pPr>
              <w:pStyle w:val="RowHeader"/>
              <w:ind w:left="232"/>
            </w:pPr>
            <w:r>
              <w:rPr>
                <w:bCs/>
                <w:lang w:val="es"/>
              </w:rPr>
              <w:t xml:space="preserve">o </w:t>
            </w:r>
          </w:p>
          <w:p w14:paraId="1E1633AE" w14:textId="77777777" w:rsidR="00A47F07" w:rsidRDefault="00A47F07" w:rsidP="00A47F07">
            <w:pPr>
              <w:pStyle w:val="RowHeader"/>
            </w:pPr>
            <w:r>
              <w:rPr>
                <w:bCs/>
                <w:lang w:val="es"/>
              </w:rPr>
              <w:t>Discurso de la piedra angular de Alexander Stephens</w:t>
            </w:r>
          </w:p>
          <w:p w14:paraId="6E45BC2C" w14:textId="33113A61" w:rsidR="00A47F07" w:rsidRDefault="00A47F07" w:rsidP="00A47F07">
            <w:pPr>
              <w:pStyle w:val="RowHeader"/>
            </w:pPr>
          </w:p>
        </w:tc>
        <w:tc>
          <w:tcPr>
            <w:tcW w:w="4410" w:type="dxa"/>
          </w:tcPr>
          <w:p w14:paraId="0450E0D2" w14:textId="77777777" w:rsidR="00A47F07" w:rsidRDefault="00A47F07" w:rsidP="007D4DF2">
            <w:pPr>
              <w:pStyle w:val="TableBody"/>
            </w:pPr>
          </w:p>
        </w:tc>
        <w:tc>
          <w:tcPr>
            <w:tcW w:w="4723" w:type="dxa"/>
          </w:tcPr>
          <w:p w14:paraId="2DCD7D15" w14:textId="77777777" w:rsidR="00A47F07" w:rsidRDefault="00A47F07" w:rsidP="007D4DF2">
            <w:pPr>
              <w:pStyle w:val="TableBody"/>
            </w:pPr>
          </w:p>
        </w:tc>
      </w:tr>
    </w:tbl>
    <w:p w14:paraId="39B9EB32" w14:textId="77777777" w:rsidR="00895E9E" w:rsidRPr="00895E9E" w:rsidRDefault="00895E9E" w:rsidP="00895E9E">
      <w:pPr>
        <w:pStyle w:val="BodyText"/>
      </w:pPr>
    </w:p>
    <w:sectPr w:rsidR="00895E9E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80022B" w14:textId="77777777" w:rsidR="00271D3A" w:rsidRDefault="00271D3A" w:rsidP="00293785">
      <w:pPr>
        <w:spacing w:after="0" w:line="240" w:lineRule="auto"/>
      </w:pPr>
      <w:r>
        <w:separator/>
      </w:r>
    </w:p>
  </w:endnote>
  <w:endnote w:type="continuationSeparator" w:id="0">
    <w:p w14:paraId="745C40D0" w14:textId="77777777" w:rsidR="00271D3A" w:rsidRDefault="00271D3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D8E4B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761C67FB" wp14:editId="3ACE04CA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0511DB1" w14:textId="10885B60" w:rsidR="00293785" w:rsidRDefault="00863949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F7CBC1F35EB344ED9F77B61A07AE1007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271D3A">
                                <w:rPr>
                                  <w:bCs/>
                                  <w:lang w:val="es"/>
                                </w:rPr>
                                <w:t>Why Did the Southern States Secede?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61C67FB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0511DB1" w14:textId="10885B60" w:rsidR="00293785" w:rsidRDefault="00271D3A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F7CBC1F35EB344ED9F77B61A07AE1007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Why Did the Southern States Secede?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0C9A95EC" wp14:editId="21763EB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8B9B29" w14:textId="77777777" w:rsidR="00271D3A" w:rsidRDefault="00271D3A" w:rsidP="00293785">
      <w:pPr>
        <w:spacing w:after="0" w:line="240" w:lineRule="auto"/>
      </w:pPr>
      <w:r>
        <w:separator/>
      </w:r>
    </w:p>
  </w:footnote>
  <w:footnote w:type="continuationSeparator" w:id="0">
    <w:p w14:paraId="48AE7EEA" w14:textId="77777777" w:rsidR="00271D3A" w:rsidRDefault="00271D3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22599805">
    <w:abstractNumId w:val="6"/>
  </w:num>
  <w:num w:numId="2" w16cid:durableId="563880478">
    <w:abstractNumId w:val="7"/>
  </w:num>
  <w:num w:numId="3" w16cid:durableId="1699113556">
    <w:abstractNumId w:val="0"/>
  </w:num>
  <w:num w:numId="4" w16cid:durableId="946817499">
    <w:abstractNumId w:val="2"/>
  </w:num>
  <w:num w:numId="5" w16cid:durableId="2038240108">
    <w:abstractNumId w:val="3"/>
  </w:num>
  <w:num w:numId="6" w16cid:durableId="262498523">
    <w:abstractNumId w:val="5"/>
  </w:num>
  <w:num w:numId="7" w16cid:durableId="1774935707">
    <w:abstractNumId w:val="4"/>
  </w:num>
  <w:num w:numId="8" w16cid:durableId="2024353400">
    <w:abstractNumId w:val="8"/>
  </w:num>
  <w:num w:numId="9" w16cid:durableId="1077433239">
    <w:abstractNumId w:val="9"/>
  </w:num>
  <w:num w:numId="10" w16cid:durableId="1616520930">
    <w:abstractNumId w:val="10"/>
  </w:num>
  <w:num w:numId="11" w16cid:durableId="3402090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F0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71D3A"/>
    <w:rsid w:val="00293785"/>
    <w:rsid w:val="002C0879"/>
    <w:rsid w:val="002C37B4"/>
    <w:rsid w:val="0036040A"/>
    <w:rsid w:val="00411094"/>
    <w:rsid w:val="00446C13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71FD"/>
    <w:rsid w:val="00A47F07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106FF"/>
    <w:rsid w:val="00D53417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611BE60"/>
  <w15:docId w15:val="{75770A2B-8133-4549-B8CB-FBD293F51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7D4DF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7D4DF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CBC1F35EB344ED9F77B61A07AE10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AE924-1324-46A9-9180-3F6B2281144C}"/>
      </w:docPartPr>
      <w:docPartBody>
        <w:p w:rsidR="003A293C" w:rsidRDefault="00103941">
          <w:pPr>
            <w:pStyle w:val="F7CBC1F35EB344ED9F77B61A07AE1007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3941"/>
    <w:rsid w:val="00103941"/>
    <w:rsid w:val="003A2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F7CBC1F35EB344ED9F77B61A07AE1007">
    <w:name w:val="F7CBC1F35EB344ED9F77B61A07AE100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13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Sample LEARN Horizontal Attachment</vt:lpstr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Did the Southern States Secede?</dc:title>
  <dc:creator>K20 Center</dc:creator>
  <cp:lastModifiedBy>Catalina Otalora</cp:lastModifiedBy>
  <cp:revision>4</cp:revision>
  <cp:lastPrinted>2022-06-03T21:48:00Z</cp:lastPrinted>
  <dcterms:created xsi:type="dcterms:W3CDTF">2020-09-01T19:14:00Z</dcterms:created>
  <dcterms:modified xsi:type="dcterms:W3CDTF">2022-06-03T21:48:00Z</dcterms:modified>
</cp:coreProperties>
</file>