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3819CA" w14:textId="2914E654" w:rsidR="00446C13" w:rsidRPr="001872E7" w:rsidRDefault="00D03264" w:rsidP="001872E7">
      <w:pPr>
        <w:pStyle w:val="Title"/>
      </w:pPr>
      <w:r>
        <w:t>The Civil War’s Legacy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D03264" w14:paraId="2F100DB5" w14:textId="77777777" w:rsidTr="00D03264">
        <w:trPr>
          <w:cantSplit/>
          <w:trHeight w:val="432"/>
          <w:tblHeader/>
        </w:trPr>
        <w:tc>
          <w:tcPr>
            <w:tcW w:w="12453" w:type="dxa"/>
            <w:gridSpan w:val="3"/>
            <w:shd w:val="clear" w:color="auto" w:fill="3E5C61" w:themeFill="accent2"/>
            <w:vAlign w:val="center"/>
          </w:tcPr>
          <w:p w14:paraId="2C50B3D7" w14:textId="268AAF1F" w:rsidR="00D03264" w:rsidRPr="0053328A" w:rsidRDefault="00895E9E" w:rsidP="00D03264">
            <w:pPr>
              <w:pStyle w:val="TableColumnHeaders"/>
            </w:pPr>
            <w:r>
              <w:t xml:space="preserve"> </w:t>
            </w:r>
            <w:r w:rsidR="00D03264">
              <w:t>Do you think the Civil War is…</w:t>
            </w:r>
          </w:p>
        </w:tc>
      </w:tr>
      <w:tr w:rsidR="00D03264" w14:paraId="3C259114" w14:textId="77777777" w:rsidTr="00D03264">
        <w:trPr>
          <w:trHeight w:val="432"/>
        </w:trPr>
        <w:tc>
          <w:tcPr>
            <w:tcW w:w="6227" w:type="dxa"/>
            <w:shd w:val="clear" w:color="auto" w:fill="F2F7F6" w:themeFill="accent3" w:themeFillTint="33"/>
            <w:vAlign w:val="center"/>
          </w:tcPr>
          <w:p w14:paraId="652EC148" w14:textId="77777777" w:rsidR="00D03264" w:rsidRPr="00D03264" w:rsidRDefault="00D03264" w:rsidP="00D03264">
            <w:pPr>
              <w:pStyle w:val="TableBody"/>
              <w:rPr>
                <w:b/>
                <w:bCs/>
              </w:rPr>
            </w:pP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4DB9C9E9" w14:textId="1FFD8168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Estimated Percentage</w:t>
            </w: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6B83D8EB" w14:textId="40CB3C9E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Actual Percentage</w:t>
            </w:r>
          </w:p>
        </w:tc>
      </w:tr>
      <w:tr w:rsidR="00D03264" w14:paraId="7758442D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61CA6CA" w14:textId="1DF2BE81" w:rsidR="00D03264" w:rsidRDefault="00D03264" w:rsidP="00D03264">
            <w:pPr>
              <w:pStyle w:val="RowHeader"/>
            </w:pPr>
            <w:r>
              <w:t>Still relevant to American politics and political life</w:t>
            </w:r>
            <w:r w:rsidR="00420A05">
              <w:t>?</w:t>
            </w:r>
          </w:p>
        </w:tc>
        <w:tc>
          <w:tcPr>
            <w:tcW w:w="3113" w:type="dxa"/>
            <w:vAlign w:val="center"/>
          </w:tcPr>
          <w:p w14:paraId="54377670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6EC78578" w14:textId="77777777" w:rsidR="00D03264" w:rsidRDefault="00D03264" w:rsidP="00D03264">
            <w:pPr>
              <w:pStyle w:val="TableBody"/>
            </w:pPr>
          </w:p>
        </w:tc>
      </w:tr>
      <w:tr w:rsidR="00D03264" w14:paraId="4787F50B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6DC594CA" w14:textId="325F9610" w:rsidR="00D03264" w:rsidRDefault="00D03264" w:rsidP="00D03264">
            <w:pPr>
              <w:pStyle w:val="RowHeader"/>
            </w:pPr>
            <w:r>
              <w:t>Important historically but has little relevance today</w:t>
            </w:r>
            <w:r w:rsidR="00420A05">
              <w:t>?</w:t>
            </w:r>
          </w:p>
        </w:tc>
        <w:tc>
          <w:tcPr>
            <w:tcW w:w="3113" w:type="dxa"/>
            <w:vAlign w:val="center"/>
          </w:tcPr>
          <w:p w14:paraId="4FE9FEF2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5EE6639A" w14:textId="77777777" w:rsidR="00D03264" w:rsidRDefault="00D03264" w:rsidP="00D03264">
            <w:pPr>
              <w:pStyle w:val="TableBody"/>
            </w:pPr>
          </w:p>
        </w:tc>
      </w:tr>
      <w:tr w:rsidR="00D03264" w14:paraId="6D3CE807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73E992D3" w14:textId="345DB5D6" w:rsidR="00D03264" w:rsidRDefault="00D03264" w:rsidP="00D03264">
            <w:pPr>
              <w:pStyle w:val="RowHeader"/>
            </w:pPr>
            <w:r>
              <w:t>Don’t know</w:t>
            </w:r>
            <w:r w:rsidR="00A452F0">
              <w:t>.</w:t>
            </w:r>
          </w:p>
        </w:tc>
        <w:tc>
          <w:tcPr>
            <w:tcW w:w="3113" w:type="dxa"/>
            <w:vAlign w:val="center"/>
          </w:tcPr>
          <w:p w14:paraId="62B29C7E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792A77A5" w14:textId="77777777" w:rsidR="00D03264" w:rsidRDefault="00D03264" w:rsidP="00D03264">
            <w:pPr>
              <w:pStyle w:val="TableBody"/>
            </w:pPr>
          </w:p>
        </w:tc>
      </w:tr>
    </w:tbl>
    <w:p w14:paraId="45D088A1" w14:textId="548B146D" w:rsid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D03264" w14:paraId="07FDA5EF" w14:textId="77777777" w:rsidTr="00D03264">
        <w:trPr>
          <w:cantSplit/>
          <w:trHeight w:val="432"/>
          <w:tblHeader/>
        </w:trPr>
        <w:tc>
          <w:tcPr>
            <w:tcW w:w="12453" w:type="dxa"/>
            <w:gridSpan w:val="3"/>
            <w:shd w:val="clear" w:color="auto" w:fill="3E5C61" w:themeFill="accent2"/>
            <w:vAlign w:val="center"/>
          </w:tcPr>
          <w:p w14:paraId="0B6049D8" w14:textId="4B248EE7" w:rsidR="00D03264" w:rsidRPr="0053328A" w:rsidRDefault="00D03264" w:rsidP="00D03264">
            <w:pPr>
              <w:pStyle w:val="TableColumnHeaders"/>
            </w:pPr>
            <w:r>
              <w:t>What is your impression of the main cause of the Civil War?</w:t>
            </w:r>
          </w:p>
        </w:tc>
      </w:tr>
      <w:tr w:rsidR="00D03264" w14:paraId="63002A11" w14:textId="77777777" w:rsidTr="00D03264">
        <w:trPr>
          <w:trHeight w:val="432"/>
        </w:trPr>
        <w:tc>
          <w:tcPr>
            <w:tcW w:w="6227" w:type="dxa"/>
            <w:shd w:val="clear" w:color="auto" w:fill="F2F7F6" w:themeFill="accent3" w:themeFillTint="33"/>
            <w:vAlign w:val="center"/>
          </w:tcPr>
          <w:p w14:paraId="28D379B9" w14:textId="77777777" w:rsidR="00D03264" w:rsidRPr="00D03264" w:rsidRDefault="00D03264" w:rsidP="00D03264">
            <w:pPr>
              <w:pStyle w:val="TableBody"/>
              <w:rPr>
                <w:b/>
                <w:bCs/>
              </w:rPr>
            </w:pP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53F17503" w14:textId="77777777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Estimated Percentage</w:t>
            </w: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7122E6E1" w14:textId="77777777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Actual Percentage</w:t>
            </w:r>
          </w:p>
        </w:tc>
      </w:tr>
      <w:tr w:rsidR="00D03264" w14:paraId="3FE4BA63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185AB069" w14:textId="3B9DE3CC" w:rsidR="00D03264" w:rsidRDefault="00D03264" w:rsidP="00D03264">
            <w:pPr>
              <w:pStyle w:val="RowHeader"/>
            </w:pPr>
            <w:r>
              <w:t>Mainly about states’ rights</w:t>
            </w:r>
            <w:r w:rsidR="00420A05">
              <w:t>.</w:t>
            </w:r>
          </w:p>
        </w:tc>
        <w:tc>
          <w:tcPr>
            <w:tcW w:w="3113" w:type="dxa"/>
            <w:vAlign w:val="center"/>
          </w:tcPr>
          <w:p w14:paraId="6A2E64A3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10D7BFC6" w14:textId="77777777" w:rsidR="00D03264" w:rsidRDefault="00D03264" w:rsidP="00D03264">
            <w:pPr>
              <w:pStyle w:val="TableBody"/>
            </w:pPr>
          </w:p>
        </w:tc>
      </w:tr>
      <w:tr w:rsidR="00D03264" w14:paraId="5014D91F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4CF4F4A" w14:textId="3338E413" w:rsidR="00D03264" w:rsidRDefault="00D03264" w:rsidP="00D03264">
            <w:pPr>
              <w:pStyle w:val="RowHeader"/>
            </w:pPr>
            <w:r>
              <w:t>Mainly about slavery</w:t>
            </w:r>
            <w:r w:rsidR="00420A05">
              <w:t>.</w:t>
            </w:r>
          </w:p>
        </w:tc>
        <w:tc>
          <w:tcPr>
            <w:tcW w:w="3113" w:type="dxa"/>
            <w:vAlign w:val="center"/>
          </w:tcPr>
          <w:p w14:paraId="6021B63A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0858C1F0" w14:textId="77777777" w:rsidR="00D03264" w:rsidRDefault="00D03264" w:rsidP="00D03264">
            <w:pPr>
              <w:pStyle w:val="TableBody"/>
            </w:pPr>
          </w:p>
        </w:tc>
      </w:tr>
      <w:tr w:rsidR="00D03264" w14:paraId="2044BB77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ADA584C" w14:textId="177A5D6A" w:rsidR="00D03264" w:rsidRDefault="00D03264" w:rsidP="00D03264">
            <w:pPr>
              <w:pStyle w:val="RowHeader"/>
            </w:pPr>
            <w:r>
              <w:t xml:space="preserve">Both </w:t>
            </w:r>
            <w:r w:rsidR="00420A05">
              <w:t xml:space="preserve">are </w:t>
            </w:r>
            <w:r>
              <w:t xml:space="preserve">equally </w:t>
            </w:r>
            <w:r w:rsidR="00420A05">
              <w:t>right.</w:t>
            </w:r>
          </w:p>
        </w:tc>
        <w:tc>
          <w:tcPr>
            <w:tcW w:w="3113" w:type="dxa"/>
            <w:vAlign w:val="center"/>
          </w:tcPr>
          <w:p w14:paraId="357A33E0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2C24F12B" w14:textId="77777777" w:rsidR="00D03264" w:rsidRDefault="00D03264" w:rsidP="00D03264">
            <w:pPr>
              <w:pStyle w:val="TableBody"/>
            </w:pPr>
          </w:p>
        </w:tc>
      </w:tr>
      <w:tr w:rsidR="00D03264" w14:paraId="79C93B8B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60CD7AC4" w14:textId="62D3FFC5" w:rsidR="00D03264" w:rsidRDefault="00D03264" w:rsidP="00D03264">
            <w:pPr>
              <w:pStyle w:val="RowHeader"/>
            </w:pPr>
            <w:r>
              <w:t>Neither</w:t>
            </w:r>
            <w:r w:rsidR="00420A05">
              <w:t xml:space="preserve"> or d</w:t>
            </w:r>
            <w:r>
              <w:t>on’t know</w:t>
            </w:r>
            <w:r w:rsidR="00420A05">
              <w:t>.</w:t>
            </w:r>
          </w:p>
        </w:tc>
        <w:tc>
          <w:tcPr>
            <w:tcW w:w="3113" w:type="dxa"/>
            <w:vAlign w:val="center"/>
          </w:tcPr>
          <w:p w14:paraId="45EB95FB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79E5A3C8" w14:textId="77777777" w:rsidR="00D03264" w:rsidRDefault="00D03264" w:rsidP="00D03264">
            <w:pPr>
              <w:pStyle w:val="TableBody"/>
            </w:pPr>
          </w:p>
        </w:tc>
      </w:tr>
    </w:tbl>
    <w:p w14:paraId="692A0074" w14:textId="44E168FE" w:rsidR="00D03264" w:rsidRPr="00895E9E" w:rsidRDefault="00D03264" w:rsidP="00D03264">
      <w:pPr>
        <w:pStyle w:val="Citation"/>
        <w:ind w:right="360"/>
      </w:pPr>
      <w:r>
        <w:t>Source: Pew Research Center. (2011, April 8). Civil War at 150: Still divisive, still relevant. https://www.pewresearch.org/politics/2011/04/08/civil-war-at-150-still-relevant-still-divisive/</w:t>
      </w:r>
    </w:p>
    <w:sectPr w:rsidR="00D03264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E16FF" w14:textId="77777777" w:rsidR="00012767" w:rsidRDefault="00012767" w:rsidP="00293785">
      <w:pPr>
        <w:spacing w:after="0" w:line="240" w:lineRule="auto"/>
      </w:pPr>
      <w:r>
        <w:separator/>
      </w:r>
    </w:p>
  </w:endnote>
  <w:endnote w:type="continuationSeparator" w:id="0">
    <w:p w14:paraId="24D08A3B" w14:textId="77777777" w:rsidR="00012767" w:rsidRDefault="000127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051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5FFE3" wp14:editId="4F168DD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503FC" w14:textId="41FF7D09" w:rsidR="00293785" w:rsidRDefault="00A452F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29542BABE5940CCAC795F01AE7EAA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0A05"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5FF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8B503FC" w14:textId="41FF7D09" w:rsidR="00293785" w:rsidRDefault="00420A0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29542BABE5940CCAC795F01AE7EAA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F4B6969" wp14:editId="7B17BCD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77BED" w14:textId="77777777" w:rsidR="00012767" w:rsidRDefault="00012767" w:rsidP="00293785">
      <w:pPr>
        <w:spacing w:after="0" w:line="240" w:lineRule="auto"/>
      </w:pPr>
      <w:r>
        <w:separator/>
      </w:r>
    </w:p>
  </w:footnote>
  <w:footnote w:type="continuationSeparator" w:id="0">
    <w:p w14:paraId="01315271" w14:textId="77777777" w:rsidR="00012767" w:rsidRDefault="0001276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4"/>
    <w:rsid w:val="0001276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20A05"/>
    <w:rsid w:val="00446C13"/>
    <w:rsid w:val="004B1CF6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52F0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03264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5F92A"/>
  <w15:docId w15:val="{81C1542D-D3CF-4E4F-8630-4D59EA95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03264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0326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9542BABE5940CCAC795F01AE7E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68E6-7DB1-4104-B79A-61AFBAB985C0}"/>
      </w:docPartPr>
      <w:docPartBody>
        <w:p w:rsidR="000637ED" w:rsidRDefault="00AE0F7D">
          <w:pPr>
            <w:pStyle w:val="C29542BABE5940CCAC795F01AE7EAA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7D"/>
    <w:rsid w:val="000637ED"/>
    <w:rsid w:val="00A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9542BABE5940CCAC795F01AE7EAA52">
    <w:name w:val="C29542BABE5940CCAC795F01AE7EA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Taylor Thurston</cp:lastModifiedBy>
  <cp:revision>3</cp:revision>
  <cp:lastPrinted>2016-07-14T14:08:00Z</cp:lastPrinted>
  <dcterms:created xsi:type="dcterms:W3CDTF">2020-09-01T19:59:00Z</dcterms:created>
  <dcterms:modified xsi:type="dcterms:W3CDTF">2020-10-12T19:23:00Z</dcterms:modified>
</cp:coreProperties>
</file>