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8564A6" w14:textId="7BD97907" w:rsidR="00446C13" w:rsidRPr="00E30D54" w:rsidRDefault="001216D5" w:rsidP="00DC7A6D">
      <w:pPr>
        <w:pStyle w:val="Title"/>
        <w:rPr>
          <w:lang w:val="es-MX"/>
        </w:rPr>
      </w:pPr>
      <w:r>
        <w:rPr>
          <w:bCs/>
          <w:lang w:val="es"/>
        </w:rPr>
        <w:t>Resaltar y categorizar</w:t>
      </w:r>
    </w:p>
    <w:p w14:paraId="2CC3D194" w14:textId="14D3D834" w:rsidR="00C73EA1" w:rsidRPr="00E30D54" w:rsidRDefault="00FF7DED" w:rsidP="001216D5">
      <w:pPr>
        <w:pStyle w:val="BodyText"/>
        <w:rPr>
          <w:noProof/>
          <w:lang w:val="es-MX"/>
        </w:rPr>
      </w:pPr>
      <w:r>
        <w:rPr>
          <w:lang w:val="es"/>
        </w:rPr>
        <w:t xml:space="preserve">Escribe ejemplos de injusticias del artículo en las casillas resaltadas a continuación. En las casillas amarillas, escribe ejemplos de lenguaje discriminatorio. En las casillas azules, escribe ejemplos de lenguaje incendiario. </w:t>
      </w:r>
    </w:p>
    <w:tbl>
      <w:tblPr>
        <w:tblStyle w:val="TableGrid"/>
        <w:tblW w:w="9484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ED7D3" w:themeColor="accent3"/>
          <w:insideV w:val="single" w:sz="4" w:space="0" w:color="BED7D3" w:themeColor="accent3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745"/>
        <w:gridCol w:w="4739"/>
      </w:tblGrid>
      <w:tr w:rsidR="001216D5" w14:paraId="0E5F0128" w14:textId="77777777" w:rsidTr="001216D5">
        <w:trPr>
          <w:cantSplit/>
          <w:trHeight w:val="371"/>
          <w:tblHeader/>
          <w:tblCellSpacing w:w="72" w:type="dxa"/>
        </w:trPr>
        <w:tc>
          <w:tcPr>
            <w:tcW w:w="4529" w:type="dxa"/>
            <w:shd w:val="clear" w:color="auto" w:fill="auto"/>
          </w:tcPr>
          <w:p w14:paraId="6F4BD3A2" w14:textId="2E13A2A6" w:rsidR="001216D5" w:rsidRPr="0053328A" w:rsidRDefault="001216D5" w:rsidP="001216D5">
            <w:pPr>
              <w:spacing w:after="0"/>
              <w:jc w:val="center"/>
            </w:pPr>
            <w:r>
              <w:rPr>
                <w:lang w:val="es"/>
              </w:rPr>
              <w:t>Lenguaje discriminatorio</w:t>
            </w:r>
          </w:p>
        </w:tc>
        <w:tc>
          <w:tcPr>
            <w:tcW w:w="4523" w:type="dxa"/>
            <w:shd w:val="clear" w:color="auto" w:fill="auto"/>
          </w:tcPr>
          <w:p w14:paraId="4B02E8E2" w14:textId="6EF9A1CA" w:rsidR="001216D5" w:rsidRPr="0053328A" w:rsidRDefault="001216D5" w:rsidP="001216D5">
            <w:pPr>
              <w:spacing w:after="0"/>
              <w:jc w:val="center"/>
            </w:pPr>
            <w:r>
              <w:rPr>
                <w:lang w:val="es"/>
              </w:rPr>
              <w:t>Lenguaje incendiario</w:t>
            </w:r>
          </w:p>
        </w:tc>
      </w:tr>
      <w:tr w:rsidR="001216D5" w14:paraId="1A0262C5" w14:textId="77777777" w:rsidTr="00FF7DED">
        <w:trPr>
          <w:trHeight w:val="2090"/>
          <w:tblCellSpacing w:w="72" w:type="dxa"/>
        </w:trPr>
        <w:tc>
          <w:tcPr>
            <w:tcW w:w="4529" w:type="dxa"/>
            <w:shd w:val="clear" w:color="auto" w:fill="FFFF99"/>
          </w:tcPr>
          <w:p w14:paraId="6DBC07A9" w14:textId="60D5C450" w:rsidR="001216D5" w:rsidRDefault="001216D5" w:rsidP="00AC349E">
            <w:pPr>
              <w:pStyle w:val="Heading1"/>
              <w:outlineLvl w:val="0"/>
            </w:pPr>
          </w:p>
        </w:tc>
        <w:tc>
          <w:tcPr>
            <w:tcW w:w="4523" w:type="dxa"/>
            <w:shd w:val="clear" w:color="auto" w:fill="66FFFF"/>
          </w:tcPr>
          <w:p w14:paraId="617EDE12" w14:textId="77777777" w:rsidR="001216D5" w:rsidRDefault="001216D5" w:rsidP="00AC349E"/>
        </w:tc>
      </w:tr>
      <w:tr w:rsidR="001216D5" w14:paraId="79FED41A" w14:textId="77777777" w:rsidTr="00FF7DED">
        <w:trPr>
          <w:trHeight w:val="2090"/>
          <w:tblCellSpacing w:w="72" w:type="dxa"/>
        </w:trPr>
        <w:tc>
          <w:tcPr>
            <w:tcW w:w="4529" w:type="dxa"/>
            <w:shd w:val="clear" w:color="auto" w:fill="FFFF99"/>
          </w:tcPr>
          <w:p w14:paraId="6893EB2B" w14:textId="176D8D63" w:rsidR="001216D5" w:rsidRDefault="001216D5" w:rsidP="00AC349E">
            <w:pPr>
              <w:pStyle w:val="Heading1"/>
              <w:outlineLvl w:val="0"/>
            </w:pPr>
          </w:p>
        </w:tc>
        <w:tc>
          <w:tcPr>
            <w:tcW w:w="4523" w:type="dxa"/>
            <w:shd w:val="clear" w:color="auto" w:fill="66FFFF"/>
          </w:tcPr>
          <w:p w14:paraId="0DB1B507" w14:textId="77777777" w:rsidR="001216D5" w:rsidRDefault="001216D5" w:rsidP="00AC349E"/>
        </w:tc>
      </w:tr>
      <w:tr w:rsidR="001216D5" w14:paraId="79410F1D" w14:textId="77777777" w:rsidTr="00FF7DED">
        <w:trPr>
          <w:trHeight w:val="2090"/>
          <w:tblCellSpacing w:w="72" w:type="dxa"/>
        </w:trPr>
        <w:tc>
          <w:tcPr>
            <w:tcW w:w="4529" w:type="dxa"/>
            <w:shd w:val="clear" w:color="auto" w:fill="FFFF99"/>
          </w:tcPr>
          <w:p w14:paraId="0DFC15C4" w14:textId="77777777" w:rsidR="001216D5" w:rsidRDefault="001216D5" w:rsidP="00AC349E">
            <w:pPr>
              <w:pStyle w:val="Heading1"/>
              <w:outlineLvl w:val="0"/>
            </w:pPr>
          </w:p>
        </w:tc>
        <w:tc>
          <w:tcPr>
            <w:tcW w:w="4523" w:type="dxa"/>
            <w:shd w:val="clear" w:color="auto" w:fill="66FFFF"/>
          </w:tcPr>
          <w:p w14:paraId="1ADBB1CF" w14:textId="77777777" w:rsidR="001216D5" w:rsidRDefault="001216D5" w:rsidP="00AC349E"/>
        </w:tc>
      </w:tr>
      <w:tr w:rsidR="001216D5" w14:paraId="49A9F01E" w14:textId="77777777" w:rsidTr="00FF7DED">
        <w:trPr>
          <w:trHeight w:val="2090"/>
          <w:tblCellSpacing w:w="72" w:type="dxa"/>
        </w:trPr>
        <w:tc>
          <w:tcPr>
            <w:tcW w:w="4529" w:type="dxa"/>
            <w:shd w:val="clear" w:color="auto" w:fill="FFFF99"/>
          </w:tcPr>
          <w:p w14:paraId="6A07F986" w14:textId="77777777" w:rsidR="001216D5" w:rsidRDefault="001216D5" w:rsidP="00AC349E">
            <w:pPr>
              <w:pStyle w:val="Heading1"/>
              <w:outlineLvl w:val="0"/>
            </w:pPr>
          </w:p>
        </w:tc>
        <w:tc>
          <w:tcPr>
            <w:tcW w:w="4523" w:type="dxa"/>
            <w:shd w:val="clear" w:color="auto" w:fill="66FFFF"/>
          </w:tcPr>
          <w:p w14:paraId="4EFC8C94" w14:textId="77777777" w:rsidR="001216D5" w:rsidRDefault="001216D5" w:rsidP="00AC349E"/>
        </w:tc>
      </w:tr>
    </w:tbl>
    <w:p w14:paraId="57DC571A" w14:textId="03D9177E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0FC9" w14:textId="77777777" w:rsidR="00704974" w:rsidRDefault="00704974" w:rsidP="00293785">
      <w:pPr>
        <w:spacing w:after="0" w:line="240" w:lineRule="auto"/>
      </w:pPr>
      <w:r>
        <w:separator/>
      </w:r>
    </w:p>
  </w:endnote>
  <w:endnote w:type="continuationSeparator" w:id="0">
    <w:p w14:paraId="0D96F757" w14:textId="77777777" w:rsidR="00704974" w:rsidRDefault="0070497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48F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CD489F" wp14:editId="2D67AA5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1F29D" w14:textId="398A9EE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5BD48370A2B413988A15F88A650B7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30D54">
                                <w:t>Hall of Injustice,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D48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F01F29D" w14:textId="398A9EE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5BD48370A2B413988A15F88A650B7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30D54">
                          <w:t>Hall of Injustice,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CFFB13C" wp14:editId="783F49D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5F50" w14:textId="77777777" w:rsidR="00704974" w:rsidRDefault="00704974" w:rsidP="00293785">
      <w:pPr>
        <w:spacing w:after="0" w:line="240" w:lineRule="auto"/>
      </w:pPr>
      <w:r>
        <w:separator/>
      </w:r>
    </w:p>
  </w:footnote>
  <w:footnote w:type="continuationSeparator" w:id="0">
    <w:p w14:paraId="4ABDC69A" w14:textId="77777777" w:rsidR="00704974" w:rsidRDefault="0070497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86655">
    <w:abstractNumId w:val="6"/>
  </w:num>
  <w:num w:numId="2" w16cid:durableId="913782726">
    <w:abstractNumId w:val="7"/>
  </w:num>
  <w:num w:numId="3" w16cid:durableId="2079933564">
    <w:abstractNumId w:val="0"/>
  </w:num>
  <w:num w:numId="4" w16cid:durableId="1677001680">
    <w:abstractNumId w:val="2"/>
  </w:num>
  <w:num w:numId="5" w16cid:durableId="808935315">
    <w:abstractNumId w:val="3"/>
  </w:num>
  <w:num w:numId="6" w16cid:durableId="581598201">
    <w:abstractNumId w:val="5"/>
  </w:num>
  <w:num w:numId="7" w16cid:durableId="80374686">
    <w:abstractNumId w:val="4"/>
  </w:num>
  <w:num w:numId="8" w16cid:durableId="1495804502">
    <w:abstractNumId w:val="8"/>
  </w:num>
  <w:num w:numId="9" w16cid:durableId="1136796467">
    <w:abstractNumId w:val="9"/>
  </w:num>
  <w:num w:numId="10" w16cid:durableId="1314290654">
    <w:abstractNumId w:val="10"/>
  </w:num>
  <w:num w:numId="11" w16cid:durableId="148801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D5"/>
    <w:rsid w:val="0004006F"/>
    <w:rsid w:val="00053775"/>
    <w:rsid w:val="0005619A"/>
    <w:rsid w:val="0011259B"/>
    <w:rsid w:val="00116FDD"/>
    <w:rsid w:val="001216D5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04974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30D54"/>
    <w:rsid w:val="00ED24C8"/>
    <w:rsid w:val="00F377E2"/>
    <w:rsid w:val="00F50748"/>
    <w:rsid w:val="00F72D02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C885A"/>
  <w15:docId w15:val="{237D37DA-6005-45C2-B6EA-B6065C94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D48370A2B413988A15F88A650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B55F-B258-41EC-9DDB-ED55E1304CBB}"/>
      </w:docPartPr>
      <w:docPartBody>
        <w:p w:rsidR="00504D69" w:rsidRDefault="00000000">
          <w:pPr>
            <w:pStyle w:val="55BD48370A2B413988A15F88A650B7E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69"/>
    <w:rsid w:val="00504D69"/>
    <w:rsid w:val="00B3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BD48370A2B413988A15F88A650B7E9">
    <w:name w:val="55BD48370A2B413988A15F88A650B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34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One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1</dc:title>
  <dc:creator>k20center@ou.edu</dc:creator>
  <cp:lastModifiedBy>Daniella Peters</cp:lastModifiedBy>
  <cp:revision>2</cp:revision>
  <cp:lastPrinted>2016-07-14T14:08:00Z</cp:lastPrinted>
  <dcterms:created xsi:type="dcterms:W3CDTF">2020-11-03T22:02:00Z</dcterms:created>
  <dcterms:modified xsi:type="dcterms:W3CDTF">2023-01-25T22:05:00Z</dcterms:modified>
</cp:coreProperties>
</file>