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E661AB" w14:textId="77777777" w:rsidR="003C0063" w:rsidRDefault="00000000">
      <w:pPr>
        <w:rPr>
          <w:b/>
          <w:color w:val="000000"/>
          <w:sz w:val="32"/>
          <w:szCs w:val="32"/>
        </w:rPr>
      </w:pPr>
      <w:r>
        <w:rPr>
          <w:b/>
          <w:color w:val="000000"/>
          <w:sz w:val="32"/>
          <w:szCs w:val="32"/>
        </w:rPr>
        <w:t>PARENT LETTER REGARDING HALL OF INJUSTICE LESSON</w:t>
      </w:r>
    </w:p>
    <w:p w14:paraId="76E661AC" w14:textId="77777777" w:rsidR="003C0063" w:rsidRDefault="00000000">
      <w:pPr>
        <w:pBdr>
          <w:top w:val="nil"/>
          <w:left w:val="nil"/>
          <w:bottom w:val="nil"/>
          <w:right w:val="nil"/>
          <w:between w:val="nil"/>
        </w:pBdr>
        <w:spacing w:before="64" w:line="276" w:lineRule="auto"/>
        <w:rPr>
          <w:rFonts w:eastAsia="Calibri"/>
          <w:color w:val="000000"/>
          <w:sz w:val="24"/>
        </w:rPr>
      </w:pPr>
      <w:r>
        <w:rPr>
          <w:rFonts w:eastAsia="Calibri"/>
          <w:color w:val="000000"/>
          <w:sz w:val="24"/>
        </w:rPr>
        <w:br/>
        <w:t>Dear Parents,</w:t>
      </w:r>
    </w:p>
    <w:p w14:paraId="76E661AD" w14:textId="77777777" w:rsidR="003C0063" w:rsidRDefault="00000000">
      <w:pPr>
        <w:pBdr>
          <w:top w:val="nil"/>
          <w:left w:val="nil"/>
          <w:bottom w:val="nil"/>
          <w:right w:val="nil"/>
          <w:between w:val="nil"/>
        </w:pBdr>
        <w:spacing w:before="0" w:line="285" w:lineRule="auto"/>
        <w:ind w:right="56"/>
        <w:rPr>
          <w:rFonts w:eastAsia="Calibri"/>
          <w:color w:val="000000"/>
          <w:sz w:val="24"/>
        </w:rPr>
      </w:pPr>
      <w:r>
        <w:rPr>
          <w:rFonts w:eastAsia="Calibri"/>
          <w:color w:val="000000"/>
          <w:sz w:val="24"/>
        </w:rPr>
        <w:t xml:space="preserve">In the upcoming lesson, </w:t>
      </w:r>
      <w:r>
        <w:rPr>
          <w:color w:val="000000"/>
          <w:sz w:val="24"/>
        </w:rPr>
        <w:t>“</w:t>
      </w:r>
      <w:r>
        <w:rPr>
          <w:rFonts w:eastAsia="Calibri"/>
          <w:color w:val="000000"/>
          <w:sz w:val="24"/>
        </w:rPr>
        <w:t>Hall of Injustice,</w:t>
      </w:r>
      <w:r>
        <w:rPr>
          <w:color w:val="000000"/>
          <w:sz w:val="24"/>
        </w:rPr>
        <w:t>”</w:t>
      </w:r>
      <w:r>
        <w:rPr>
          <w:rFonts w:eastAsia="Calibri"/>
          <w:color w:val="000000"/>
          <w:sz w:val="24"/>
        </w:rPr>
        <w:t xml:space="preserve"> your student will be reading an excerpt from </w:t>
      </w:r>
      <w:r>
        <w:rPr>
          <w:rFonts w:eastAsia="Calibri"/>
          <w:i/>
          <w:color w:val="000000"/>
          <w:sz w:val="24"/>
        </w:rPr>
        <w:t>Dreamland Burning</w:t>
      </w:r>
      <w:r>
        <w:rPr>
          <w:rFonts w:eastAsia="Calibri"/>
          <w:color w:val="000000"/>
          <w:sz w:val="24"/>
        </w:rPr>
        <w:t xml:space="preserve">, a novel by Jennifer Latham as well as an article regarding the Tulsa Race Massacre of 1921. The realistic historical novel deals with events that could take place in real life. Some of the real-life highlights include learning the power of love, defending a friend, the benefits of working hard, hope in a hard situation, and laughter amid pain. Some of the struggles characters face include bullying, challenging life situations, consequences of bad choices, discrimination, poverty, and other difficulties that occur in a person’s lifetime. </w:t>
      </w:r>
      <w:r>
        <w:rPr>
          <w:rFonts w:eastAsia="Calibri"/>
          <w:i/>
          <w:color w:val="000000"/>
          <w:sz w:val="24"/>
        </w:rPr>
        <w:t xml:space="preserve">Dreamland Burning </w:t>
      </w:r>
      <w:r>
        <w:rPr>
          <w:rFonts w:eastAsia="Calibri"/>
          <w:color w:val="000000"/>
          <w:sz w:val="24"/>
        </w:rPr>
        <w:t>highlights the issues of discrimination in the past as well as in our present.</w:t>
      </w:r>
    </w:p>
    <w:p w14:paraId="76E661AE" w14:textId="77777777" w:rsidR="003C0063" w:rsidRDefault="00000000">
      <w:pPr>
        <w:pBdr>
          <w:top w:val="nil"/>
          <w:left w:val="nil"/>
          <w:bottom w:val="nil"/>
          <w:right w:val="nil"/>
          <w:between w:val="nil"/>
        </w:pBdr>
        <w:spacing w:line="276" w:lineRule="auto"/>
        <w:ind w:left="1152" w:right="1152"/>
        <w:jc w:val="both"/>
        <w:rPr>
          <w:rFonts w:eastAsia="Calibri"/>
          <w:i/>
          <w:color w:val="626262"/>
          <w:sz w:val="24"/>
        </w:rPr>
      </w:pPr>
      <w:r>
        <w:rPr>
          <w:rFonts w:eastAsia="Calibri"/>
          <w:i/>
          <w:color w:val="626262"/>
          <w:sz w:val="24"/>
        </w:rPr>
        <w:t xml:space="preserve">Dreamland Burning is an historical mystery set in both the present and in 1921. Rowan Chase's narrative </w:t>
      </w:r>
      <w:proofErr w:type="gramStart"/>
      <w:r>
        <w:rPr>
          <w:rFonts w:eastAsia="Calibri"/>
          <w:i/>
          <w:color w:val="626262"/>
          <w:sz w:val="24"/>
        </w:rPr>
        <w:t>tells</w:t>
      </w:r>
      <w:proofErr w:type="gramEnd"/>
      <w:r>
        <w:rPr>
          <w:rFonts w:eastAsia="Calibri"/>
          <w:i/>
          <w:color w:val="626262"/>
          <w:sz w:val="24"/>
        </w:rPr>
        <w:t xml:space="preserve"> about her and her friend, James, efforts to learn the circumstances behind the skeleton beneath the floorboards of Rowan’s “servant's house” located on her family’s property. William Tillman's narrative tells the story of life in 1921 Tulsa leading up to the race massacre of 1921. The finale of the novel sees the two narratives connect in the present linking William, Ruby, Joseph, and Rowan. Latham includes plenty of twists that keep her readers engaged and guessing as to which of the characters in the 1921 narrative ends up buried beneath the floor. (</w:t>
      </w:r>
      <w:proofErr w:type="spellStart"/>
      <w:r>
        <w:rPr>
          <w:rFonts w:eastAsia="Calibri"/>
          <w:i/>
          <w:color w:val="626262"/>
          <w:sz w:val="24"/>
        </w:rPr>
        <w:t>LibrisNotes</w:t>
      </w:r>
      <w:proofErr w:type="spellEnd"/>
      <w:r>
        <w:rPr>
          <w:rFonts w:eastAsia="Calibri"/>
          <w:i/>
          <w:color w:val="626262"/>
          <w:sz w:val="24"/>
        </w:rPr>
        <w:t>)</w:t>
      </w:r>
    </w:p>
    <w:p w14:paraId="76E661AF" w14:textId="77777777" w:rsidR="003C0063" w:rsidRDefault="00000000">
      <w:pPr>
        <w:pBdr>
          <w:top w:val="nil"/>
          <w:left w:val="nil"/>
          <w:bottom w:val="nil"/>
          <w:right w:val="nil"/>
          <w:between w:val="nil"/>
        </w:pBdr>
        <w:spacing w:before="191" w:line="285" w:lineRule="auto"/>
        <w:ind w:right="100"/>
        <w:rPr>
          <w:rFonts w:eastAsia="Calibri"/>
          <w:color w:val="000000"/>
          <w:sz w:val="24"/>
        </w:rPr>
      </w:pPr>
      <w:r>
        <w:rPr>
          <w:rFonts w:eastAsia="Calibri"/>
          <w:color w:val="000000"/>
          <w:sz w:val="24"/>
        </w:rPr>
        <w:t xml:space="preserve">We wanted to inform you that </w:t>
      </w:r>
      <w:r>
        <w:rPr>
          <w:rFonts w:eastAsia="Calibri"/>
          <w:i/>
          <w:color w:val="000000"/>
          <w:sz w:val="24"/>
        </w:rPr>
        <w:t xml:space="preserve">Dreamland Burning </w:t>
      </w:r>
      <w:r>
        <w:rPr>
          <w:rFonts w:eastAsia="Calibri"/>
          <w:color w:val="000000"/>
          <w:sz w:val="24"/>
        </w:rPr>
        <w:t xml:space="preserve">and a Tulsa World article referenced in the lesson contain language that might be difficult for your student to read. There are racial slurs and some curse words included in these texts. The Tulsa Race Massacre is a historical Oklahoma event. It is also a current event topic in 2020, as the city of Tulsa is taking steps to discover more information about the destruction of both life and property during the massacre. The relevancy of these texts is beneficial for your students' knowledge of both state history and the ways that historical fiction can </w:t>
      </w:r>
      <w:r>
        <w:rPr>
          <w:color w:val="000000"/>
          <w:sz w:val="24"/>
        </w:rPr>
        <w:t>incite</w:t>
      </w:r>
      <w:r>
        <w:rPr>
          <w:rFonts w:eastAsia="Calibri"/>
          <w:color w:val="000000"/>
          <w:sz w:val="24"/>
        </w:rPr>
        <w:t xml:space="preserve"> curiosity regarding real events.</w:t>
      </w:r>
    </w:p>
    <w:p w14:paraId="76E661B0" w14:textId="77777777" w:rsidR="003C0063" w:rsidRDefault="00000000">
      <w:pPr>
        <w:pBdr>
          <w:top w:val="nil"/>
          <w:left w:val="nil"/>
          <w:bottom w:val="nil"/>
          <w:right w:val="nil"/>
          <w:between w:val="nil"/>
        </w:pBdr>
        <w:spacing w:before="204" w:line="285" w:lineRule="auto"/>
        <w:rPr>
          <w:rFonts w:eastAsia="Calibri"/>
          <w:color w:val="000000"/>
          <w:sz w:val="24"/>
        </w:rPr>
      </w:pPr>
      <w:r>
        <w:rPr>
          <w:rFonts w:eastAsia="Calibri"/>
          <w:color w:val="000000"/>
          <w:sz w:val="24"/>
        </w:rPr>
        <w:t xml:space="preserve">If you have concerns about your student reading </w:t>
      </w:r>
      <w:r>
        <w:rPr>
          <w:rFonts w:eastAsia="Calibri"/>
          <w:i/>
          <w:color w:val="000000"/>
          <w:sz w:val="24"/>
        </w:rPr>
        <w:t xml:space="preserve">Dreamland Burning </w:t>
      </w:r>
      <w:r>
        <w:rPr>
          <w:rFonts w:eastAsia="Calibri"/>
          <w:color w:val="000000"/>
          <w:sz w:val="24"/>
        </w:rPr>
        <w:t>or the article regarding the Tulsa Race Massacre, please send me an email or note.</w:t>
      </w:r>
    </w:p>
    <w:p w14:paraId="76E661B1" w14:textId="77777777" w:rsidR="003C0063" w:rsidRDefault="00000000">
      <w:pPr>
        <w:pBdr>
          <w:top w:val="nil"/>
          <w:left w:val="nil"/>
          <w:bottom w:val="nil"/>
          <w:right w:val="nil"/>
          <w:between w:val="nil"/>
        </w:pBdr>
        <w:spacing w:before="208" w:line="276" w:lineRule="auto"/>
        <w:rPr>
          <w:rFonts w:eastAsia="Calibri"/>
          <w:color w:val="000000"/>
          <w:sz w:val="24"/>
        </w:rPr>
      </w:pPr>
      <w:r>
        <w:rPr>
          <w:rFonts w:eastAsia="Calibri"/>
          <w:color w:val="000000"/>
          <w:sz w:val="24"/>
        </w:rPr>
        <w:t>Sincerely,</w:t>
      </w:r>
    </w:p>
    <w:p w14:paraId="76E661B2" w14:textId="77777777" w:rsidR="003C0063" w:rsidRDefault="003C0063">
      <w:pPr>
        <w:pBdr>
          <w:top w:val="nil"/>
          <w:left w:val="nil"/>
          <w:bottom w:val="nil"/>
          <w:right w:val="nil"/>
          <w:between w:val="nil"/>
        </w:pBdr>
        <w:spacing w:before="10" w:line="276" w:lineRule="auto"/>
        <w:rPr>
          <w:rFonts w:eastAsia="Calibri"/>
          <w:color w:val="000000"/>
          <w:sz w:val="24"/>
        </w:rPr>
      </w:pPr>
    </w:p>
    <w:p w14:paraId="76E661B3" w14:textId="77777777" w:rsidR="003C0063" w:rsidRDefault="00000000">
      <w:pPr>
        <w:pBdr>
          <w:top w:val="nil"/>
          <w:left w:val="nil"/>
          <w:bottom w:val="nil"/>
          <w:right w:val="nil"/>
          <w:between w:val="nil"/>
        </w:pBdr>
        <w:spacing w:before="90" w:line="276" w:lineRule="auto"/>
        <w:rPr>
          <w:rFonts w:eastAsia="Calibri"/>
          <w:color w:val="000000"/>
          <w:sz w:val="24"/>
        </w:rPr>
      </w:pPr>
      <w:r>
        <w:rPr>
          <w:rFonts w:eastAsia="Calibri"/>
          <w:color w:val="000000"/>
          <w:sz w:val="24"/>
          <w:shd w:val="clear" w:color="auto" w:fill="C8D9F7"/>
        </w:rPr>
        <w:t>[ Your Signature and Title]</w:t>
      </w:r>
    </w:p>
    <w:sectPr w:rsidR="003C0063">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E973E" w14:textId="77777777" w:rsidR="00744546" w:rsidRDefault="00744546">
      <w:pPr>
        <w:spacing w:before="0" w:after="0"/>
      </w:pPr>
      <w:r>
        <w:separator/>
      </w:r>
    </w:p>
  </w:endnote>
  <w:endnote w:type="continuationSeparator" w:id="0">
    <w:p w14:paraId="483ACF74" w14:textId="77777777" w:rsidR="00744546" w:rsidRDefault="007445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661B4" w14:textId="77777777" w:rsidR="003C0063" w:rsidRDefault="00000000">
    <w:pPr>
      <w:pBdr>
        <w:top w:val="nil"/>
        <w:left w:val="nil"/>
        <w:bottom w:val="nil"/>
        <w:right w:val="nil"/>
        <w:between w:val="nil"/>
      </w:pBdr>
      <w:tabs>
        <w:tab w:val="center" w:pos="4680"/>
        <w:tab w:val="right" w:pos="9360"/>
      </w:tabs>
      <w:spacing w:before="0" w:after="0"/>
      <w:rPr>
        <w:color w:val="000000"/>
        <w:sz w:val="24"/>
      </w:rPr>
    </w:pPr>
    <w:r>
      <w:rPr>
        <w:noProof/>
      </w:rPr>
      <w:drawing>
        <wp:anchor distT="0" distB="0" distL="0" distR="0" simplePos="0" relativeHeight="251658240" behindDoc="0" locked="0" layoutInCell="1" hidden="0" allowOverlap="1" wp14:anchorId="76E661B5" wp14:editId="76E661B6">
          <wp:simplePos x="0" y="0"/>
          <wp:positionH relativeFrom="column">
            <wp:posOffset>1495425</wp:posOffset>
          </wp:positionH>
          <wp:positionV relativeFrom="paragraph">
            <wp:posOffset>-142873</wp:posOffset>
          </wp:positionV>
          <wp:extent cx="4572000" cy="316865"/>
          <wp:effectExtent l="0" t="0" r="0" b="0"/>
          <wp:wrapSquare wrapText="bothSides" distT="0" distB="0" distL="0" distR="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76E661B7" wp14:editId="76E661B8">
              <wp:simplePos x="0" y="0"/>
              <wp:positionH relativeFrom="column">
                <wp:posOffset>1574800</wp:posOffset>
              </wp:positionH>
              <wp:positionV relativeFrom="paragraph">
                <wp:posOffset>-215899</wp:posOffset>
              </wp:positionV>
              <wp:extent cx="4019550" cy="313603"/>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76E661B9" w14:textId="2417E803" w:rsidR="003C0063" w:rsidRDefault="00000000">
                          <w:pPr>
                            <w:spacing w:before="0" w:after="0"/>
                            <w:jc w:val="right"/>
                            <w:textDirection w:val="btLr"/>
                          </w:pPr>
                          <w:r>
                            <w:rPr>
                              <w:rFonts w:eastAsia="Calibri"/>
                              <w:b/>
                              <w:smallCaps/>
                              <w:color w:val="2D2D2D"/>
                              <w:sz w:val="24"/>
                            </w:rPr>
                            <w:t xml:space="preserve">HALL OF INJUSTICE, PART </w:t>
                          </w:r>
                          <w:r w:rsidR="00856460">
                            <w:rPr>
                              <w:rFonts w:eastAsia="Calibri"/>
                              <w:b/>
                              <w:smallCaps/>
                              <w:color w:val="2D2D2D"/>
                              <w:sz w:val="24"/>
                            </w:rPr>
                            <w:t>1</w:t>
                          </w:r>
                        </w:p>
                      </w:txbxContent>
                    </wps:txbx>
                    <wps:bodyPr spcFirstLastPara="1" wrap="square" lIns="91425" tIns="45700" rIns="91425" bIns="45700" anchor="t" anchorCtr="0">
                      <a:noAutofit/>
                    </wps:bodyPr>
                  </wps:wsp>
                </a:graphicData>
              </a:graphic>
            </wp:anchor>
          </w:drawing>
        </mc:Choice>
        <mc:Fallback>
          <w:pict>
            <v:rect w14:anchorId="76E661B7" id="Rectangle 9" o:spid="_x0000_s1026" style="position:absolute;margin-left:124pt;margin-top:-17pt;width:316.5pt;height:2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" filled="f" stroked="f">
              <v:textbox inset="2.53958mm,1.2694mm,2.53958mm,1.2694mm">
                <w:txbxContent>
                  <w:p w14:paraId="76E661B9" w14:textId="2417E803" w:rsidR="003C0063" w:rsidRDefault="00000000">
                    <w:pPr>
                      <w:spacing w:before="0" w:after="0"/>
                      <w:jc w:val="right"/>
                      <w:textDirection w:val="btLr"/>
                    </w:pPr>
                    <w:r>
                      <w:rPr>
                        <w:rFonts w:eastAsia="Calibri"/>
                        <w:b/>
                        <w:smallCaps/>
                        <w:color w:val="2D2D2D"/>
                        <w:sz w:val="24"/>
                      </w:rPr>
                      <w:t xml:space="preserve">HALL OF INJUSTICE, PART </w:t>
                    </w:r>
                    <w:r w:rsidR="00856460">
                      <w:rPr>
                        <w:rFonts w:eastAsia="Calibri"/>
                        <w:b/>
                        <w:smallCaps/>
                        <w:color w:val="2D2D2D"/>
                        <w:sz w:val="24"/>
                      </w:rPr>
                      <w:t>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ABA1E" w14:textId="77777777" w:rsidR="00744546" w:rsidRDefault="00744546">
      <w:pPr>
        <w:spacing w:before="0" w:after="0"/>
      </w:pPr>
      <w:r>
        <w:separator/>
      </w:r>
    </w:p>
  </w:footnote>
  <w:footnote w:type="continuationSeparator" w:id="0">
    <w:p w14:paraId="69D451D7" w14:textId="77777777" w:rsidR="00744546" w:rsidRDefault="00744546">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063"/>
    <w:rsid w:val="003C0063"/>
    <w:rsid w:val="00744546"/>
    <w:rsid w:val="00856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661AB"/>
  <w15:docId w15:val="{5D709F9D-EEEB-418D-8473-7217F5CA8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3E5C61"/>
        <w:sz w:val="1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956166"/>
    <w:rPr>
      <w:rFonts w:eastAsiaTheme="minorEastAsia"/>
      <w:color w:val="3E5C61" w:themeColor="text1"/>
      <w:szCs w:val="24"/>
    </w:rPr>
  </w:style>
  <w:style w:type="paragraph" w:styleId="Heading1">
    <w:name w:val="heading 1"/>
    <w:basedOn w:val="Normal"/>
    <w:next w:val="Normal"/>
    <w:link w:val="Heading1Char"/>
    <w:uiPriority w:val="9"/>
    <w:qFormat/>
    <w:rsid w:val="00D106FF"/>
    <w:pPr>
      <w:keepNext/>
      <w:keepLines/>
      <w:spacing w:before="200" w:line="276" w:lineRule="auto"/>
      <w:outlineLvl w:val="0"/>
    </w:pPr>
    <w:rPr>
      <w:rFonts w:asciiTheme="majorHAnsi" w:eastAsiaTheme="majorEastAsia" w:hAnsiTheme="majorHAnsi" w:cstheme="majorBidi"/>
      <w:b/>
      <w:color w:val="910D28" w:themeColor="accent1"/>
      <w:sz w:val="24"/>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line="276" w:lineRule="auto"/>
      <w:outlineLvl w:val="1"/>
    </w:pPr>
    <w:rPr>
      <w:rFonts w:asciiTheme="majorHAnsi" w:eastAsiaTheme="majorEastAsia" w:hAnsiTheme="majorHAnsi" w:cstheme="majorBidi"/>
      <w:i/>
      <w:color w:val="910D28" w:themeColor="accent1"/>
      <w:sz w:val="24"/>
      <w:szCs w:val="26"/>
    </w:rPr>
  </w:style>
  <w:style w:type="paragraph" w:styleId="Heading3">
    <w:name w:val="heading 3"/>
    <w:basedOn w:val="Normal"/>
    <w:next w:val="Normal"/>
    <w:link w:val="Heading3Char"/>
    <w:uiPriority w:val="9"/>
    <w:semiHidden/>
    <w:unhideWhenUsed/>
    <w:qFormat/>
    <w:rsid w:val="00721EA4"/>
    <w:pPr>
      <w:keepNext/>
      <w:keepLines/>
      <w:spacing w:before="40" w:after="0" w:line="276" w:lineRule="auto"/>
      <w:outlineLvl w:val="2"/>
    </w:pPr>
    <w:rPr>
      <w:rFonts w:asciiTheme="majorHAnsi" w:eastAsiaTheme="majorEastAsia" w:hAnsiTheme="majorHAnsi" w:cstheme="majorBidi"/>
      <w:i/>
      <w:color w:val="3E5C61" w:themeColor="text2"/>
      <w:sz w:val="24"/>
    </w:rPr>
  </w:style>
  <w:style w:type="paragraph" w:styleId="Heading4">
    <w:name w:val="heading 4"/>
    <w:basedOn w:val="Normal"/>
    <w:next w:val="Normal"/>
    <w:uiPriority w:val="9"/>
    <w:semiHidden/>
    <w:unhideWhenUsed/>
    <w:qFormat/>
    <w:pPr>
      <w:keepNext/>
      <w:keepLines/>
      <w:spacing w:before="40" w:after="0" w:line="276" w:lineRule="auto"/>
      <w:outlineLvl w:val="3"/>
    </w:pPr>
    <w:rPr>
      <w:rFonts w:asciiTheme="majorHAnsi" w:eastAsiaTheme="majorEastAsia" w:hAnsiTheme="majorHAnsi" w:cstheme="majorBidi"/>
      <w:i/>
      <w:iCs/>
      <w:color w:val="6C091D" w:themeColor="accent1" w:themeShade="BF"/>
      <w:sz w:val="24"/>
      <w:szCs w:val="22"/>
    </w:rPr>
  </w:style>
  <w:style w:type="paragraph" w:styleId="Heading5">
    <w:name w:val="heading 5"/>
    <w:basedOn w:val="Normal"/>
    <w:next w:val="Normal"/>
    <w:uiPriority w:val="9"/>
    <w:semiHidden/>
    <w:unhideWhenUsed/>
    <w:qFormat/>
    <w:pPr>
      <w:keepNext/>
      <w:keepLines/>
      <w:spacing w:before="40" w:after="0" w:line="276" w:lineRule="auto"/>
      <w:outlineLvl w:val="4"/>
    </w:pPr>
    <w:rPr>
      <w:rFonts w:asciiTheme="majorHAnsi" w:eastAsiaTheme="majorEastAsia" w:hAnsiTheme="majorHAnsi" w:cstheme="majorBidi"/>
      <w:color w:val="6C091D" w:themeColor="accent1" w:themeShade="BF"/>
      <w:sz w:val="24"/>
      <w:szCs w:val="22"/>
    </w:rPr>
  </w:style>
  <w:style w:type="paragraph" w:styleId="Heading6">
    <w:name w:val="heading 6"/>
    <w:basedOn w:val="Normal"/>
    <w:next w:val="Normal"/>
    <w:uiPriority w:val="9"/>
    <w:semiHidden/>
    <w:unhideWhenUsed/>
    <w:qFormat/>
    <w:pPr>
      <w:keepNext/>
      <w:keepLines/>
      <w:spacing w:before="40" w:after="0" w:line="276" w:lineRule="auto"/>
      <w:outlineLvl w:val="5"/>
    </w:pPr>
    <w:rPr>
      <w:rFonts w:asciiTheme="majorHAnsi" w:eastAsiaTheme="majorEastAsia" w:hAnsiTheme="majorHAnsi" w:cstheme="majorBidi"/>
      <w:color w:val="480613" w:themeColor="accent1" w:themeShade="7F"/>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before="0" w:after="240"/>
      <w:outlineLvl w:val="0"/>
    </w:pPr>
    <w:rPr>
      <w:rFonts w:asciiTheme="majorHAnsi" w:eastAsiaTheme="majorEastAsia" w:hAnsiTheme="majorHAnsi" w:cstheme="majorBidi"/>
      <w:b/>
      <w:caps/>
      <w:color w:val="auto"/>
      <w:kern w:val="28"/>
      <w:sz w:val="32"/>
      <w:szCs w:val="56"/>
    </w:rPr>
  </w:style>
  <w:style w:type="paragraph" w:styleId="Subtitle">
    <w:name w:val="Subtitle"/>
    <w:basedOn w:val="Normal"/>
    <w:next w:val="Normal"/>
    <w:uiPriority w:val="11"/>
    <w:qFormat/>
    <w:pPr>
      <w:keepNext/>
      <w:keepLines/>
      <w:spacing w:before="360" w:after="80" w:line="276" w:lineRule="auto"/>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before="0" w:after="0"/>
    </w:pPr>
    <w:rPr>
      <w:rFonts w:asciiTheme="minorHAnsi" w:eastAsiaTheme="minorHAnsi" w:hAnsiTheme="minorHAnsi"/>
      <w:color w:val="auto"/>
      <w:sz w:val="24"/>
      <w:szCs w:val="22"/>
    </w:r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before="0" w:after="0"/>
    </w:pPr>
    <w:rPr>
      <w:rFonts w:asciiTheme="minorHAnsi" w:eastAsiaTheme="minorHAnsi" w:hAnsiTheme="minorHAnsi"/>
      <w:color w:val="auto"/>
      <w:sz w:val="24"/>
      <w:szCs w:val="22"/>
    </w:r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spacing w:before="0" w:line="276" w:lineRule="auto"/>
      <w:ind w:left="720" w:hanging="720"/>
    </w:pPr>
    <w:rPr>
      <w:rFonts w:asciiTheme="minorHAnsi" w:eastAsiaTheme="minorHAnsi" w:hAnsiTheme="minorHAnsi"/>
      <w:i/>
      <w:color w:val="3E5C61"/>
      <w:szCs w:val="22"/>
    </w:rPr>
  </w:style>
  <w:style w:type="paragraph" w:styleId="FootnoteText">
    <w:name w:val="footnote text"/>
    <w:basedOn w:val="Normal"/>
    <w:link w:val="FootnoteTextChar"/>
    <w:uiPriority w:val="99"/>
    <w:semiHidden/>
    <w:unhideWhenUsed/>
    <w:rsid w:val="00AC349E"/>
    <w:pPr>
      <w:spacing w:before="0" w:after="0"/>
    </w:pPr>
    <w:rPr>
      <w:rFonts w:asciiTheme="minorHAnsi" w:eastAsiaTheme="minorHAnsi" w:hAnsiTheme="minorHAnsi"/>
      <w:color w:val="auto"/>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before="0"/>
    </w:pPr>
    <w:rPr>
      <w:rFonts w:asciiTheme="minorHAnsi" w:eastAsiaTheme="minorHAnsi" w:hAnsiTheme="minorHAnsi"/>
      <w:color w:val="auto"/>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pPr>
      <w:spacing w:before="0" w:line="276" w:lineRule="auto"/>
    </w:pPr>
    <w:rPr>
      <w:rFonts w:asciiTheme="minorHAnsi" w:eastAsiaTheme="minorHAnsi" w:hAnsiTheme="minorHAnsi"/>
      <w:color w:val="auto"/>
      <w:sz w:val="24"/>
      <w:szCs w:val="22"/>
    </w:rPr>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line="276" w:lineRule="auto"/>
      <w:ind w:left="1152" w:right="1152"/>
      <w:jc w:val="both"/>
    </w:pPr>
    <w:rPr>
      <w:rFonts w:asciiTheme="minorHAnsi" w:eastAsiaTheme="minorHAnsi" w:hAnsiTheme="minorHAnsi"/>
      <w:i/>
      <w:iCs/>
      <w:color w:val="626262"/>
      <w:sz w:val="24"/>
      <w:szCs w:val="2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unhideWhenUsed/>
    <w:rsid w:val="00AC349E"/>
    <w:pPr>
      <w:spacing w:before="100" w:beforeAutospacing="1" w:after="100" w:afterAutospacing="1"/>
    </w:pPr>
    <w:rPr>
      <w:rFonts w:ascii="Times New Roman" w:eastAsia="Times New Roman" w:hAnsi="Times New Roman" w:cs="Times New Roman"/>
      <w:color w:val="auto"/>
      <w:sz w:val="24"/>
    </w:rPr>
  </w:style>
  <w:style w:type="table" w:styleId="TableGrid">
    <w:name w:val="Table Grid"/>
    <w:basedOn w:val="TableNormal"/>
    <w:uiPriority w:val="39"/>
    <w:rsid w:val="00AC349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spacing w:before="0" w:line="276" w:lineRule="auto"/>
      <w:jc w:val="center"/>
    </w:pPr>
    <w:rPr>
      <w:rFonts w:asciiTheme="majorHAnsi" w:eastAsiaTheme="minorHAnsi" w:hAnsiTheme="majorHAnsi"/>
      <w:b/>
      <w:color w:val="FFFFFF" w:themeColor="background1"/>
      <w:sz w:val="24"/>
      <w:szCs w:val="22"/>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spacing w:before="0" w:line="276" w:lineRule="auto"/>
      <w:ind w:left="720"/>
      <w:contextualSpacing/>
    </w:pPr>
    <w:rPr>
      <w:rFonts w:asciiTheme="minorHAnsi" w:eastAsiaTheme="minorHAnsi" w:hAnsiTheme="minorHAnsi"/>
      <w:color w:val="auto"/>
      <w:sz w:val="24"/>
      <w:szCs w:val="22"/>
    </w:rPr>
  </w:style>
  <w:style w:type="paragraph" w:customStyle="1" w:styleId="Image">
    <w:name w:val="Image"/>
    <w:basedOn w:val="Normal"/>
    <w:next w:val="CaptionCutline"/>
    <w:link w:val="ImageChar"/>
    <w:autoRedefine/>
    <w:qFormat/>
    <w:rsid w:val="006E1542"/>
    <w:pPr>
      <w:keepNext/>
      <w:spacing w:before="0" w:after="0"/>
    </w:pPr>
    <w:rPr>
      <w:rFonts w:asciiTheme="minorHAnsi" w:eastAsiaTheme="minorHAnsi" w:hAnsiTheme="minorHAnsi"/>
      <w:noProof/>
      <w:color w:val="auto"/>
      <w:sz w:val="24"/>
      <w:szCs w:val="22"/>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before="0" w:after="0"/>
    </w:pPr>
    <w:rPr>
      <w:rFonts w:ascii="Segoe UI" w:eastAsiaTheme="minorHAnsi" w:hAnsi="Segoe UI" w:cs="Segoe UI"/>
      <w:color w:val="auto"/>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 w:type="table" w:styleId="GridTable4-Accent2">
    <w:name w:val="Grid Table 4 Accent 2"/>
    <w:basedOn w:val="TableNormal"/>
    <w:uiPriority w:val="49"/>
    <w:rsid w:val="00956166"/>
    <w:pPr>
      <w:spacing w:after="0"/>
    </w:pPr>
    <w:rPr>
      <w:rFonts w:eastAsiaTheme="minorEastAsia"/>
      <w:sz w:val="24"/>
      <w:szCs w:val="24"/>
    </w:rPr>
    <w:tblPr>
      <w:tblStyleRowBandSize w:val="1"/>
      <w:tblStyleColBandSize w:val="1"/>
      <w:tblBorders>
        <w:top w:val="single" w:sz="4" w:space="0" w:color="7EA6AC" w:themeColor="accent2" w:themeTint="99"/>
        <w:left w:val="single" w:sz="4" w:space="0" w:color="7EA6AC" w:themeColor="accent2" w:themeTint="99"/>
        <w:bottom w:val="single" w:sz="4" w:space="0" w:color="7EA6AC" w:themeColor="accent2" w:themeTint="99"/>
        <w:right w:val="single" w:sz="4" w:space="0" w:color="7EA6AC" w:themeColor="accent2" w:themeTint="99"/>
        <w:insideH w:val="single" w:sz="4" w:space="0" w:color="7EA6AC" w:themeColor="accent2" w:themeTint="99"/>
        <w:insideV w:val="single" w:sz="4" w:space="0" w:color="7EA6AC" w:themeColor="accent2" w:themeTint="99"/>
      </w:tblBorders>
    </w:tblPr>
    <w:tblStylePr w:type="firstRow">
      <w:rPr>
        <w:b/>
        <w:bCs/>
        <w:color w:val="FFFFFF" w:themeColor="background1"/>
      </w:rPr>
      <w:tblPr/>
      <w:tcPr>
        <w:tcBorders>
          <w:top w:val="single" w:sz="4" w:space="0" w:color="3E5C61" w:themeColor="accent2"/>
          <w:left w:val="single" w:sz="4" w:space="0" w:color="3E5C61" w:themeColor="accent2"/>
          <w:bottom w:val="single" w:sz="4" w:space="0" w:color="3E5C61" w:themeColor="accent2"/>
          <w:right w:val="single" w:sz="4" w:space="0" w:color="3E5C61" w:themeColor="accent2"/>
          <w:insideH w:val="nil"/>
          <w:insideV w:val="nil"/>
        </w:tcBorders>
        <w:shd w:val="clear" w:color="auto" w:fill="3E5C61" w:themeFill="accent2"/>
      </w:tcPr>
    </w:tblStylePr>
    <w:tblStylePr w:type="lastRow">
      <w:rPr>
        <w:b/>
        <w:bCs/>
      </w:rPr>
      <w:tblPr/>
      <w:tcPr>
        <w:tcBorders>
          <w:top w:val="double" w:sz="4" w:space="0" w:color="3E5C61" w:themeColor="accent2"/>
        </w:tcBorders>
      </w:tcPr>
    </w:tblStylePr>
    <w:tblStylePr w:type="firstCol">
      <w:rPr>
        <w:b/>
        <w:bCs/>
      </w:rPr>
    </w:tblStylePr>
    <w:tblStylePr w:type="lastCol">
      <w:rPr>
        <w:b/>
        <w:bCs/>
      </w:rPr>
    </w:tblStylePr>
    <w:tblStylePr w:type="band1Vert">
      <w:tblPr/>
      <w:tcPr>
        <w:shd w:val="clear" w:color="auto" w:fill="D4E1E3" w:themeFill="accent2" w:themeFillTint="33"/>
      </w:tcPr>
    </w:tblStylePr>
    <w:tblStylePr w:type="band1Horz">
      <w:tblPr/>
      <w:tcPr>
        <w:shd w:val="clear" w:color="auto" w:fill="D4E1E3"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vWrjF8PQf5pqS7fAJ0q5frvgnw==">AMUW2mXXbTnBmD1XprvFlgCUmDu7jum0b1ammSq2SxXXuPk8H3o4aEhKlQeuQgcMy5ag6EifLenMxVyKf0ywoNJcyaZendEchBBWznDQIWa8vJ4JUdyqneQ=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1952</Characters>
  <Application>Microsoft Office Word</Application>
  <DocSecurity>0</DocSecurity>
  <Lines>33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 of Injustice, Part 1</dc:title>
  <dc:creator>K20 Center</dc:creator>
  <cp:lastModifiedBy>Daniella Peters</cp:lastModifiedBy>
  <cp:revision>2</cp:revision>
  <dcterms:created xsi:type="dcterms:W3CDTF">2020-07-27T22:21:00Z</dcterms:created>
  <dcterms:modified xsi:type="dcterms:W3CDTF">2023-01-25T21:55:00Z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documentId_8895</vt:lpwstr>
  </property>
</Properties>
</file>