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78BBBEC8" w14:textId="720C73C5" w:rsidR="00485D8F" w:rsidRDefault="00485D8F" w:rsidP="00485D8F">
      <w:pPr>
        <w:pStyle w:val="Title"/>
      </w:pPr>
      <w:r>
        <w:t>AFFECTIVE ENGAGEMENT SCENARIOS</w:t>
      </w:r>
    </w:p>
    <w:p w14:paraId="09FF0352" w14:textId="7A390683" w:rsidR="00E93213" w:rsidRPr="00111CE7" w:rsidRDefault="00A14365">
      <w:pPr>
        <w:pStyle w:val="Heading1"/>
        <w:spacing w:before="360"/>
      </w:pPr>
      <w:r w:rsidRPr="00111CE7">
        <w:t>Scenario #1</w:t>
      </w:r>
    </w:p>
    <w:p w14:paraId="09FF0353" w14:textId="16CBB65A" w:rsidR="00E93213" w:rsidRPr="00111CE7" w:rsidRDefault="00A14365">
      <w:pPr>
        <w:spacing w:after="0"/>
        <w:rPr>
          <w:color w:val="3E5C61"/>
        </w:rPr>
      </w:pPr>
      <w:r w:rsidRPr="00111CE7">
        <w:rPr>
          <w:color w:val="3E5C61"/>
        </w:rPr>
        <w:t>Jane Smith High School has recently deployed a student engagement survey to begin an intervention to increase student engagement. When you visit the school</w:t>
      </w:r>
      <w:r w:rsidR="004D154B" w:rsidRPr="00111CE7">
        <w:rPr>
          <w:color w:val="3E5C61"/>
        </w:rPr>
        <w:t>,</w:t>
      </w:r>
      <w:r w:rsidRPr="00111CE7">
        <w:rPr>
          <w:color w:val="3E5C61"/>
        </w:rPr>
        <w:t xml:space="preserve"> you notice:</w:t>
      </w:r>
    </w:p>
    <w:p w14:paraId="7053AE1F" w14:textId="77777777" w:rsidR="00E93213" w:rsidRPr="00111CE7" w:rsidRDefault="00E93213">
      <w:pPr>
        <w:spacing w:after="0"/>
      </w:pPr>
    </w:p>
    <w:p w14:paraId="09FF0354" w14:textId="201F6ADF" w:rsidR="004D154B" w:rsidRPr="00111CE7" w:rsidRDefault="004D154B">
      <w:pPr>
        <w:spacing w:after="0"/>
        <w:sectPr w:rsidR="004D154B" w:rsidRPr="00111CE7">
          <w:footerReference w:type="default" r:id="rId7"/>
          <w:pgSz w:w="12240" w:h="15840"/>
          <w:pgMar w:top="1440" w:right="1440" w:bottom="1440" w:left="1440" w:header="720" w:footer="720" w:gutter="0"/>
          <w:pgNumType w:start="1"/>
          <w:cols w:space="720"/>
        </w:sectPr>
      </w:pPr>
    </w:p>
    <w:p w14:paraId="09FF0355" w14:textId="58790AF2" w:rsidR="00E93213" w:rsidRPr="00111CE7" w:rsidRDefault="00A14365">
      <w:pPr>
        <w:numPr>
          <w:ilvl w:val="0"/>
          <w:numId w:val="4"/>
        </w:numPr>
        <w:spacing w:after="200"/>
      </w:pPr>
      <w:r w:rsidRPr="00111CE7">
        <w:t>Students regularly arrive to school late</w:t>
      </w:r>
      <w:r w:rsidR="004D154B" w:rsidRPr="00111CE7">
        <w:t>,</w:t>
      </w:r>
      <w:r w:rsidRPr="00111CE7">
        <w:t xml:space="preserve"> and </w:t>
      </w:r>
      <w:proofErr w:type="gramStart"/>
      <w:r w:rsidRPr="00111CE7">
        <w:t>the majority of</w:t>
      </w:r>
      <w:proofErr w:type="gramEnd"/>
      <w:r w:rsidRPr="00111CE7">
        <w:t xml:space="preserve"> students leave school and the campus immediately after the final bell rings. </w:t>
      </w:r>
    </w:p>
    <w:p w14:paraId="09FF0356" w14:textId="77777777" w:rsidR="00E93213" w:rsidRPr="00111CE7" w:rsidRDefault="00A14365">
      <w:pPr>
        <w:numPr>
          <w:ilvl w:val="0"/>
          <w:numId w:val="4"/>
        </w:numPr>
        <w:spacing w:after="200"/>
      </w:pPr>
      <w:r w:rsidRPr="00111CE7">
        <w:t>Students seem reluctant to share their thoughts and work with their peers.</w:t>
      </w:r>
    </w:p>
    <w:p w14:paraId="09FF0357" w14:textId="36A5BCE8" w:rsidR="00E93213" w:rsidRPr="00111CE7" w:rsidRDefault="00A14365">
      <w:pPr>
        <w:numPr>
          <w:ilvl w:val="0"/>
          <w:numId w:val="4"/>
        </w:numPr>
        <w:spacing w:after="200"/>
      </w:pPr>
      <w:r w:rsidRPr="00111CE7">
        <w:t>Extracurricular activities and school service organizations have low participation rates.</w:t>
      </w:r>
    </w:p>
    <w:p w14:paraId="09FF0358" w14:textId="77777777" w:rsidR="00E93213" w:rsidRPr="00111CE7" w:rsidRDefault="00A14365">
      <w:pPr>
        <w:numPr>
          <w:ilvl w:val="0"/>
          <w:numId w:val="4"/>
        </w:numPr>
        <w:spacing w:after="200"/>
        <w:sectPr w:rsidR="00E93213" w:rsidRPr="00111CE7">
          <w:type w:val="continuous"/>
          <w:pgSz w:w="12240" w:h="15840"/>
          <w:pgMar w:top="1440" w:right="1440" w:bottom="1440" w:left="1440" w:header="720" w:footer="720" w:gutter="0"/>
          <w:cols w:space="720" w:equalWidth="0">
            <w:col w:w="9360" w:space="0"/>
          </w:cols>
        </w:sectPr>
      </w:pPr>
      <w:r w:rsidRPr="00111CE7">
        <w:t>Students are not given many opportunities to work in groups or demonstrate mastery through independent projects.</w:t>
      </w:r>
    </w:p>
    <w:p w14:paraId="09FF0359" w14:textId="77777777" w:rsidR="00E93213" w:rsidRPr="00111CE7" w:rsidRDefault="00E93213">
      <w:pPr>
        <w:spacing w:after="0"/>
      </w:pPr>
    </w:p>
    <w:p w14:paraId="09FF035A" w14:textId="77777777" w:rsidR="00E93213" w:rsidRPr="00111CE7" w:rsidRDefault="00A14365">
      <w:pPr>
        <w:spacing w:after="200"/>
        <w:rPr>
          <w:b/>
        </w:rPr>
      </w:pPr>
      <w:r w:rsidRPr="00111CE7">
        <w:rPr>
          <w:b/>
        </w:rPr>
        <w:t>The results of the survey were eye-opening. Some of the stand-out results include:</w:t>
      </w:r>
    </w:p>
    <w:p w14:paraId="09FF035B" w14:textId="38E92162" w:rsidR="00E93213" w:rsidRPr="00111CE7" w:rsidRDefault="00A14365">
      <w:pPr>
        <w:numPr>
          <w:ilvl w:val="0"/>
          <w:numId w:val="2"/>
        </w:numPr>
        <w:spacing w:after="200"/>
      </w:pPr>
      <w:r w:rsidRPr="00111CE7">
        <w:t>I like my school</w:t>
      </w:r>
      <w:r w:rsidR="001C2784" w:rsidRPr="00111CE7">
        <w:t>.</w:t>
      </w:r>
      <w:r w:rsidRPr="00111CE7">
        <w:t xml:space="preserve"> (33%)</w:t>
      </w:r>
    </w:p>
    <w:p w14:paraId="09FF035C" w14:textId="62B26E29" w:rsidR="00E93213" w:rsidRPr="00111CE7" w:rsidRDefault="00A14365">
      <w:pPr>
        <w:numPr>
          <w:ilvl w:val="0"/>
          <w:numId w:val="2"/>
        </w:numPr>
        <w:spacing w:after="200"/>
      </w:pPr>
      <w:r w:rsidRPr="00111CE7">
        <w:t>When learning new information, I try to put the ideas in my own words</w:t>
      </w:r>
      <w:r w:rsidR="001C2784" w:rsidRPr="00111CE7">
        <w:t>.</w:t>
      </w:r>
      <w:r w:rsidRPr="00111CE7">
        <w:t xml:space="preserve"> (20%)</w:t>
      </w:r>
    </w:p>
    <w:p w14:paraId="09FF035D" w14:textId="77777777" w:rsidR="00E93213" w:rsidRPr="00111CE7" w:rsidRDefault="00A14365">
      <w:pPr>
        <w:numPr>
          <w:ilvl w:val="0"/>
          <w:numId w:val="2"/>
        </w:numPr>
        <w:spacing w:after="200"/>
      </w:pPr>
      <w:r w:rsidRPr="00111CE7">
        <w:t>I am happy to be at this school. (31%)</w:t>
      </w:r>
    </w:p>
    <w:p w14:paraId="09FF035E" w14:textId="7239189F" w:rsidR="00E93213" w:rsidRPr="00111CE7" w:rsidRDefault="00A14365">
      <w:pPr>
        <w:numPr>
          <w:ilvl w:val="0"/>
          <w:numId w:val="2"/>
        </w:numPr>
        <w:spacing w:after="200"/>
      </w:pPr>
      <w:r w:rsidRPr="00111CE7">
        <w:t>I make up my own examples. (37%)</w:t>
      </w:r>
    </w:p>
    <w:p w14:paraId="09FF035F" w14:textId="77777777" w:rsidR="00E93213" w:rsidRPr="00111CE7" w:rsidRDefault="00E93213">
      <w:pPr>
        <w:spacing w:after="0"/>
        <w:jc w:val="center"/>
        <w:sectPr w:rsidR="00E93213" w:rsidRPr="00111CE7">
          <w:type w:val="continuous"/>
          <w:pgSz w:w="12240" w:h="15840"/>
          <w:pgMar w:top="1440" w:right="1440" w:bottom="1440" w:left="1440" w:header="720" w:footer="720" w:gutter="0"/>
          <w:cols w:space="720"/>
        </w:sectPr>
      </w:pPr>
    </w:p>
    <w:p w14:paraId="09FF0360" w14:textId="77777777" w:rsidR="00E93213" w:rsidRPr="00111CE7" w:rsidRDefault="00E93213">
      <w:pPr>
        <w:spacing w:after="0"/>
        <w:jc w:val="center"/>
      </w:pPr>
    </w:p>
    <w:p w14:paraId="09FF0361" w14:textId="77777777" w:rsidR="00E93213" w:rsidRPr="00111CE7" w:rsidRDefault="00A14365">
      <w:pPr>
        <w:spacing w:after="0"/>
        <w:jc w:val="center"/>
      </w:pPr>
      <w:r w:rsidRPr="00111CE7">
        <w:br w:type="page"/>
      </w:r>
    </w:p>
    <w:p w14:paraId="09FF0362" w14:textId="77777777" w:rsidR="00E93213" w:rsidRPr="00111CE7" w:rsidRDefault="00A14365">
      <w:pPr>
        <w:pStyle w:val="Heading1"/>
      </w:pPr>
      <w:bookmarkStart w:id="0" w:name="_eysd6zqb5j5r" w:colFirst="0" w:colLast="0"/>
      <w:bookmarkEnd w:id="0"/>
      <w:r w:rsidRPr="00111CE7">
        <w:lastRenderedPageBreak/>
        <w:t>Scenario #2</w:t>
      </w:r>
    </w:p>
    <w:p w14:paraId="09FF0363" w14:textId="3AE24DB4" w:rsidR="00E93213" w:rsidRPr="00111CE7" w:rsidRDefault="00A14365">
      <w:pPr>
        <w:spacing w:after="0"/>
        <w:rPr>
          <w:color w:val="3E5C61"/>
        </w:rPr>
      </w:pPr>
      <w:r w:rsidRPr="00111CE7">
        <w:rPr>
          <w:color w:val="3E5C61"/>
        </w:rPr>
        <w:t xml:space="preserve">During an observation of Mr. Oberlin’s </w:t>
      </w:r>
      <w:r w:rsidR="004D154B" w:rsidRPr="00111CE7">
        <w:rPr>
          <w:color w:val="3E5C61"/>
        </w:rPr>
        <w:t xml:space="preserve">history </w:t>
      </w:r>
      <w:r w:rsidRPr="00111CE7">
        <w:rPr>
          <w:color w:val="3E5C61"/>
        </w:rPr>
        <w:t>class at Jane Smith High School</w:t>
      </w:r>
      <w:r w:rsidR="004D154B" w:rsidRPr="00111CE7">
        <w:rPr>
          <w:color w:val="3E5C61"/>
        </w:rPr>
        <w:t>,</w:t>
      </w:r>
      <w:r w:rsidRPr="00111CE7">
        <w:rPr>
          <w:color w:val="3E5C61"/>
        </w:rPr>
        <w:t xml:space="preserve"> you notice:</w:t>
      </w:r>
    </w:p>
    <w:p w14:paraId="09FF0364" w14:textId="77777777" w:rsidR="00E93213" w:rsidRPr="00111CE7" w:rsidRDefault="00E93213">
      <w:pPr>
        <w:spacing w:after="0"/>
        <w:rPr>
          <w:color w:val="3E5C61"/>
        </w:rPr>
      </w:pPr>
    </w:p>
    <w:p w14:paraId="09FF0365" w14:textId="77777777" w:rsidR="00E93213" w:rsidRPr="00111CE7" w:rsidRDefault="00A14365">
      <w:pPr>
        <w:numPr>
          <w:ilvl w:val="0"/>
          <w:numId w:val="1"/>
        </w:numPr>
        <w:spacing w:after="200"/>
        <w:jc w:val="both"/>
      </w:pPr>
      <w:r w:rsidRPr="00111CE7">
        <w:t>Students rarely raise their hands or ask questions.</w:t>
      </w:r>
    </w:p>
    <w:p w14:paraId="09FF0366" w14:textId="77777777" w:rsidR="00E93213" w:rsidRPr="00111CE7" w:rsidRDefault="00A14365">
      <w:pPr>
        <w:numPr>
          <w:ilvl w:val="0"/>
          <w:numId w:val="1"/>
        </w:numPr>
        <w:spacing w:after="200"/>
        <w:jc w:val="both"/>
      </w:pPr>
      <w:r w:rsidRPr="00111CE7">
        <w:t>Many students call the class boring and do things besides the coursework during class time.</w:t>
      </w:r>
    </w:p>
    <w:p w14:paraId="09FF0367" w14:textId="77777777" w:rsidR="00E93213" w:rsidRPr="00111CE7" w:rsidRDefault="00A14365">
      <w:pPr>
        <w:numPr>
          <w:ilvl w:val="0"/>
          <w:numId w:val="1"/>
        </w:numPr>
        <w:spacing w:after="200"/>
        <w:jc w:val="both"/>
      </w:pPr>
      <w:r w:rsidRPr="00111CE7">
        <w:t>Students are seldom asked to synthesize information or put their learning in their own words.</w:t>
      </w:r>
    </w:p>
    <w:p w14:paraId="09FF0368" w14:textId="77777777" w:rsidR="00E93213" w:rsidRPr="00111CE7" w:rsidRDefault="00A14365">
      <w:pPr>
        <w:numPr>
          <w:ilvl w:val="0"/>
          <w:numId w:val="1"/>
        </w:numPr>
        <w:spacing w:after="200"/>
        <w:jc w:val="both"/>
      </w:pPr>
      <w:r w:rsidRPr="00111CE7">
        <w:t>Students regularly report that they are not learning things that they think will benefit them in the real world.</w:t>
      </w:r>
    </w:p>
    <w:p w14:paraId="09FF0369" w14:textId="77777777" w:rsidR="00E93213" w:rsidRPr="00111CE7" w:rsidRDefault="00E93213">
      <w:pPr>
        <w:spacing w:after="0"/>
      </w:pPr>
    </w:p>
    <w:p w14:paraId="09FF036A" w14:textId="77777777" w:rsidR="00E93213" w:rsidRPr="00111CE7" w:rsidRDefault="00A14365">
      <w:pPr>
        <w:spacing w:after="200"/>
        <w:rPr>
          <w:b/>
        </w:rPr>
      </w:pPr>
      <w:r w:rsidRPr="00111CE7">
        <w:rPr>
          <w:b/>
        </w:rPr>
        <w:t>Responses of note from the student engagement survey for Mr. Oberlin’s students include:</w:t>
      </w:r>
    </w:p>
    <w:p w14:paraId="09FF036B" w14:textId="03EB2303" w:rsidR="00E93213" w:rsidRPr="00111CE7" w:rsidRDefault="00A14365">
      <w:pPr>
        <w:numPr>
          <w:ilvl w:val="0"/>
          <w:numId w:val="2"/>
        </w:numPr>
        <w:spacing w:after="200"/>
      </w:pPr>
      <w:r w:rsidRPr="00111CE7">
        <w:t>I enjoy learning new things in class</w:t>
      </w:r>
      <w:r w:rsidR="00DD3CA0" w:rsidRPr="00111CE7">
        <w:t>.</w:t>
      </w:r>
      <w:r w:rsidRPr="00111CE7">
        <w:t xml:space="preserve"> (24%)</w:t>
      </w:r>
    </w:p>
    <w:p w14:paraId="09FF036C" w14:textId="6EAAEB5A" w:rsidR="00E93213" w:rsidRPr="00111CE7" w:rsidRDefault="00A14365">
      <w:pPr>
        <w:numPr>
          <w:ilvl w:val="0"/>
          <w:numId w:val="2"/>
        </w:numPr>
        <w:spacing w:after="200"/>
      </w:pPr>
      <w:r w:rsidRPr="00111CE7">
        <w:t>When studying, I try to combine different pieces of information from course material in new ways</w:t>
      </w:r>
      <w:r w:rsidR="00DD3CA0" w:rsidRPr="00111CE7">
        <w:t>.</w:t>
      </w:r>
      <w:r w:rsidRPr="00111CE7">
        <w:t xml:space="preserve"> (34%)</w:t>
      </w:r>
    </w:p>
    <w:p w14:paraId="09FF036D" w14:textId="2E13BD8E" w:rsidR="00E93213" w:rsidRPr="00111CE7" w:rsidRDefault="00A14365">
      <w:pPr>
        <w:numPr>
          <w:ilvl w:val="0"/>
          <w:numId w:val="2"/>
        </w:numPr>
        <w:spacing w:after="200"/>
      </w:pPr>
      <w:r w:rsidRPr="00111CE7">
        <w:t>When I study, I figure out how the information might be useful in the real world</w:t>
      </w:r>
      <w:r w:rsidR="00DD3CA0" w:rsidRPr="00111CE7">
        <w:t>.</w:t>
      </w:r>
      <w:r w:rsidRPr="00111CE7">
        <w:t xml:space="preserve"> (27%)</w:t>
      </w:r>
    </w:p>
    <w:p w14:paraId="09FF036E" w14:textId="465BACC1" w:rsidR="00E93213" w:rsidRPr="00111CE7" w:rsidRDefault="00A14365">
      <w:pPr>
        <w:numPr>
          <w:ilvl w:val="0"/>
          <w:numId w:val="2"/>
        </w:numPr>
        <w:spacing w:after="200"/>
      </w:pPr>
      <w:r w:rsidRPr="00111CE7">
        <w:t>I’m happy to be at this school</w:t>
      </w:r>
      <w:r w:rsidR="00DD3CA0" w:rsidRPr="00111CE7">
        <w:t>.</w:t>
      </w:r>
      <w:r w:rsidRPr="00111CE7">
        <w:t xml:space="preserve"> (40%)</w:t>
      </w:r>
    </w:p>
    <w:p w14:paraId="09FF036F" w14:textId="77777777" w:rsidR="00E93213" w:rsidRPr="00111CE7" w:rsidRDefault="00E93213">
      <w:pPr>
        <w:spacing w:after="200"/>
      </w:pPr>
    </w:p>
    <w:p w14:paraId="09FF0370" w14:textId="77777777" w:rsidR="00E93213" w:rsidRPr="00111CE7" w:rsidRDefault="00E93213">
      <w:pPr>
        <w:spacing w:after="0"/>
        <w:jc w:val="center"/>
      </w:pPr>
    </w:p>
    <w:p w14:paraId="09FF0371" w14:textId="77777777" w:rsidR="00E93213" w:rsidRPr="00111CE7" w:rsidRDefault="00A14365">
      <w:pPr>
        <w:spacing w:after="0"/>
        <w:jc w:val="center"/>
      </w:pPr>
      <w:r w:rsidRPr="00111CE7">
        <w:br w:type="page"/>
      </w:r>
    </w:p>
    <w:p w14:paraId="09FF0372" w14:textId="77777777" w:rsidR="00E93213" w:rsidRPr="00111CE7" w:rsidRDefault="00A14365">
      <w:pPr>
        <w:pStyle w:val="Heading1"/>
        <w:spacing w:after="0"/>
      </w:pPr>
      <w:bookmarkStart w:id="1" w:name="_i31ds178rvku" w:colFirst="0" w:colLast="0"/>
      <w:bookmarkEnd w:id="1"/>
      <w:r w:rsidRPr="00111CE7">
        <w:lastRenderedPageBreak/>
        <w:t>Scenario #3</w:t>
      </w:r>
    </w:p>
    <w:p w14:paraId="09FF0373" w14:textId="77777777" w:rsidR="00E93213" w:rsidRPr="00111CE7" w:rsidRDefault="00E93213">
      <w:pPr>
        <w:spacing w:after="0"/>
        <w:jc w:val="center"/>
      </w:pPr>
    </w:p>
    <w:p w14:paraId="09FF0374" w14:textId="6C45E0E9" w:rsidR="00E93213" w:rsidRPr="00111CE7" w:rsidRDefault="00A14365">
      <w:pPr>
        <w:spacing w:after="0"/>
        <w:rPr>
          <w:color w:val="3E5C61"/>
        </w:rPr>
      </w:pPr>
      <w:r w:rsidRPr="00111CE7">
        <w:rPr>
          <w:color w:val="3E5C61"/>
        </w:rPr>
        <w:t xml:space="preserve">Hui Chen, a student in Mr. Oberlin’s </w:t>
      </w:r>
      <w:r w:rsidR="00611149" w:rsidRPr="00111CE7">
        <w:rPr>
          <w:color w:val="3E5C61"/>
        </w:rPr>
        <w:t>h</w:t>
      </w:r>
      <w:r w:rsidRPr="00111CE7">
        <w:rPr>
          <w:color w:val="3E5C61"/>
        </w:rPr>
        <w:t>istory class at Jane Smith High School, was willing to sit down for a short interview with you. During this interview, he revealed:</w:t>
      </w:r>
    </w:p>
    <w:p w14:paraId="09FF0375" w14:textId="77777777" w:rsidR="00E93213" w:rsidRPr="00111CE7" w:rsidRDefault="00E93213">
      <w:pPr>
        <w:spacing w:after="0"/>
      </w:pPr>
    </w:p>
    <w:p w14:paraId="09FF0376" w14:textId="2AF4BC2A" w:rsidR="00E93213" w:rsidRPr="00111CE7" w:rsidRDefault="00A14365">
      <w:pPr>
        <w:numPr>
          <w:ilvl w:val="0"/>
          <w:numId w:val="3"/>
        </w:numPr>
        <w:spacing w:after="200"/>
      </w:pPr>
      <w:r w:rsidRPr="00111CE7">
        <w:t>“Mr. Oberlin’s class is so boring</w:t>
      </w:r>
      <w:r w:rsidR="00611149" w:rsidRPr="00111CE7">
        <w:t>. C</w:t>
      </w:r>
      <w:r w:rsidRPr="00111CE7">
        <w:t>ouldn’t he make it more exciting?”</w:t>
      </w:r>
    </w:p>
    <w:p w14:paraId="09FF0377" w14:textId="77777777" w:rsidR="00E93213" w:rsidRPr="00111CE7" w:rsidRDefault="00A14365">
      <w:pPr>
        <w:numPr>
          <w:ilvl w:val="0"/>
          <w:numId w:val="3"/>
        </w:numPr>
        <w:spacing w:after="200"/>
      </w:pPr>
      <w:r w:rsidRPr="00111CE7">
        <w:t>“We will never use what Mr. Oberlin teaches us.”</w:t>
      </w:r>
    </w:p>
    <w:p w14:paraId="09FF0378" w14:textId="77777777" w:rsidR="00E93213" w:rsidRPr="00111CE7" w:rsidRDefault="00A14365">
      <w:pPr>
        <w:numPr>
          <w:ilvl w:val="0"/>
          <w:numId w:val="3"/>
        </w:numPr>
        <w:spacing w:after="200"/>
      </w:pPr>
      <w:r w:rsidRPr="00111CE7">
        <w:t>“I don’t like the assignments Mr. Oberlin gives us and often I don’t do them.”</w:t>
      </w:r>
    </w:p>
    <w:p w14:paraId="09FF0379" w14:textId="77777777" w:rsidR="00E93213" w:rsidRPr="00111CE7" w:rsidRDefault="00A14365">
      <w:pPr>
        <w:numPr>
          <w:ilvl w:val="0"/>
          <w:numId w:val="3"/>
        </w:numPr>
        <w:spacing w:after="200"/>
      </w:pPr>
      <w:r w:rsidRPr="00111CE7">
        <w:t>“I don’t see how this class matters for anything else I am learning.”</w:t>
      </w:r>
    </w:p>
    <w:p w14:paraId="09FF037A" w14:textId="77777777" w:rsidR="00E93213" w:rsidRPr="00111CE7" w:rsidRDefault="00E93213">
      <w:pPr>
        <w:spacing w:after="0"/>
      </w:pPr>
    </w:p>
    <w:p w14:paraId="09FF037B" w14:textId="77777777" w:rsidR="00E93213" w:rsidRPr="00111CE7" w:rsidRDefault="00A14365">
      <w:pPr>
        <w:spacing w:after="200"/>
        <w:rPr>
          <w:b/>
        </w:rPr>
      </w:pPr>
      <w:r w:rsidRPr="00111CE7">
        <w:rPr>
          <w:b/>
        </w:rPr>
        <w:t>A small sample of Hui’s responses on the student engagement survey reveal his perceptions:</w:t>
      </w:r>
    </w:p>
    <w:p w14:paraId="09FF037C" w14:textId="161F3B2E" w:rsidR="00E93213" w:rsidRPr="00111CE7" w:rsidRDefault="00A14365">
      <w:pPr>
        <w:numPr>
          <w:ilvl w:val="0"/>
          <w:numId w:val="5"/>
        </w:numPr>
        <w:spacing w:after="200"/>
      </w:pPr>
      <w:r w:rsidRPr="00111CE7">
        <w:t>I think what we are learning in school is interesting</w:t>
      </w:r>
      <w:r w:rsidR="004D154B" w:rsidRPr="00111CE7">
        <w:t>.</w:t>
      </w:r>
      <w:r w:rsidRPr="00111CE7">
        <w:t xml:space="preserve"> (22%)</w:t>
      </w:r>
    </w:p>
    <w:p w14:paraId="09FF037D" w14:textId="77777777" w:rsidR="00E93213" w:rsidRPr="00111CE7" w:rsidRDefault="00A14365">
      <w:pPr>
        <w:numPr>
          <w:ilvl w:val="0"/>
          <w:numId w:val="5"/>
        </w:numPr>
        <w:spacing w:after="200"/>
      </w:pPr>
      <w:r w:rsidRPr="00111CE7">
        <w:t>I try to think through topics and decide what I’m supposed to learn from them. (30%)</w:t>
      </w:r>
    </w:p>
    <w:p w14:paraId="09FF037E" w14:textId="472E03B4" w:rsidR="00E93213" w:rsidRPr="00111CE7" w:rsidRDefault="00A14365">
      <w:pPr>
        <w:numPr>
          <w:ilvl w:val="0"/>
          <w:numId w:val="5"/>
        </w:numPr>
        <w:spacing w:after="200"/>
      </w:pPr>
      <w:r w:rsidRPr="00111CE7">
        <w:t>Most mornings I look forward to going to school</w:t>
      </w:r>
      <w:r w:rsidR="004D154B" w:rsidRPr="00111CE7">
        <w:t>.</w:t>
      </w:r>
      <w:r w:rsidRPr="00111CE7">
        <w:t xml:space="preserve"> (21%)</w:t>
      </w:r>
    </w:p>
    <w:p w14:paraId="09FF037F" w14:textId="77777777" w:rsidR="00E93213" w:rsidRPr="00111CE7" w:rsidRDefault="00A14365">
      <w:pPr>
        <w:numPr>
          <w:ilvl w:val="0"/>
          <w:numId w:val="5"/>
        </w:numPr>
        <w:spacing w:after="200"/>
      </w:pPr>
      <w:r w:rsidRPr="00111CE7">
        <w:t>I try to see the similarities and differences between things I am learning for school. (38%)</w:t>
      </w:r>
    </w:p>
    <w:p w14:paraId="09FF0380" w14:textId="77777777" w:rsidR="00E93213" w:rsidRPr="00111CE7" w:rsidRDefault="00E93213">
      <w:pPr>
        <w:spacing w:after="200"/>
      </w:pPr>
    </w:p>
    <w:sectPr w:rsidR="00E93213" w:rsidRPr="00111CE7">
      <w:type w:val="continuous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60F9B6" w14:textId="77777777" w:rsidR="00A14365" w:rsidRDefault="00A14365">
      <w:pPr>
        <w:spacing w:after="0" w:line="240" w:lineRule="auto"/>
      </w:pPr>
      <w:r>
        <w:separator/>
      </w:r>
    </w:p>
  </w:endnote>
  <w:endnote w:type="continuationSeparator" w:id="0">
    <w:p w14:paraId="1108403C" w14:textId="77777777" w:rsidR="00A14365" w:rsidRDefault="00A143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FF0381" w14:textId="77777777" w:rsidR="00E93213" w:rsidRDefault="00A1436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09FF0382" wp14:editId="09FF0383">
          <wp:simplePos x="0" y="0"/>
          <wp:positionH relativeFrom="column">
            <wp:posOffset>1076325</wp:posOffset>
          </wp:positionH>
          <wp:positionV relativeFrom="paragraph">
            <wp:posOffset>-95249</wp:posOffset>
          </wp:positionV>
          <wp:extent cx="4572000" cy="316865"/>
          <wp:effectExtent l="0" t="0" r="0" b="0"/>
          <wp:wrapSquare wrapText="bothSides" distT="0" distB="0" distL="0" distR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09FF0384" wp14:editId="2EF0B338">
              <wp:simplePos x="0" y="0"/>
              <wp:positionH relativeFrom="column">
                <wp:posOffset>1123950</wp:posOffset>
              </wp:positionH>
              <wp:positionV relativeFrom="paragraph">
                <wp:posOffset>-161924</wp:posOffset>
              </wp:positionV>
              <wp:extent cx="4010025" cy="283269"/>
              <wp:effectExtent l="0" t="0" r="0" b="2540"/>
              <wp:wrapSquare wrapText="bothSides" distT="0" distB="0" distL="114300" distR="114300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048875" y="3637125"/>
                        <a:ext cx="4297500" cy="285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9FF0386" w14:textId="77777777" w:rsidR="00E93213" w:rsidRPr="00111CE7" w:rsidRDefault="00A14365">
                          <w:pPr>
                            <w:spacing w:after="0" w:line="240" w:lineRule="auto"/>
                            <w:jc w:val="right"/>
                            <w:textDirection w:val="btLr"/>
                            <w:rPr>
                              <w:rFonts w:asciiTheme="minorHAnsi" w:hAnsiTheme="minorHAnsi"/>
                            </w:rPr>
                          </w:pPr>
                          <w:r w:rsidRPr="00111CE7">
                            <w:rPr>
                              <w:rFonts w:asciiTheme="minorHAnsi" w:eastAsia="Arial" w:hAnsiTheme="minorHAnsi" w:cs="Arial"/>
                              <w:b/>
                              <w:smallCaps/>
                              <w:color w:val="2D2D2D"/>
                            </w:rPr>
                            <w:t>ASPECTS OF STUDENT ENGAGEMENT: AFFECTIVE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9FF0384" id="Rectangle 1" o:spid="_x0000_s1026" style="position:absolute;margin-left:88.5pt;margin-top:-12.75pt;width:315.75pt;height:22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" filled="f" stroked="f">
              <v:textbox inset="2.53958mm,1.2694mm,2.53958mm,1.2694mm">
                <w:txbxContent>
                  <w:p w14:paraId="09FF0386" w14:textId="77777777" w:rsidR="00E93213" w:rsidRPr="00111CE7" w:rsidRDefault="00A14365">
                    <w:pPr>
                      <w:spacing w:after="0" w:line="240" w:lineRule="auto"/>
                      <w:jc w:val="right"/>
                      <w:textDirection w:val="btLr"/>
                      <w:rPr>
                        <w:rFonts w:asciiTheme="minorHAnsi" w:hAnsiTheme="minorHAnsi"/>
                      </w:rPr>
                    </w:pPr>
                    <w:r w:rsidRPr="00111CE7">
                      <w:rPr>
                        <w:rFonts w:asciiTheme="minorHAnsi" w:eastAsia="Arial" w:hAnsiTheme="minorHAnsi" w:cs="Arial"/>
                        <w:b/>
                        <w:smallCaps/>
                        <w:color w:val="2D2D2D"/>
                      </w:rPr>
                      <w:t>ASPECTS OF STUDENT ENGAGEMENT: AFFECTIVE</w:t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3DB833" w14:textId="77777777" w:rsidR="00A14365" w:rsidRDefault="00A14365">
      <w:pPr>
        <w:spacing w:after="0" w:line="240" w:lineRule="auto"/>
      </w:pPr>
      <w:r>
        <w:separator/>
      </w:r>
    </w:p>
  </w:footnote>
  <w:footnote w:type="continuationSeparator" w:id="0">
    <w:p w14:paraId="0D128B62" w14:textId="77777777" w:rsidR="00A14365" w:rsidRDefault="00A143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562923"/>
    <w:multiLevelType w:val="multilevel"/>
    <w:tmpl w:val="A7A013F8"/>
    <w:lvl w:ilvl="0">
      <w:start w:val="1"/>
      <w:numFmt w:val="bullet"/>
      <w:lvlText w:val="●"/>
      <w:lvlJc w:val="left"/>
      <w:pPr>
        <w:ind w:left="720" w:hanging="360"/>
      </w:pPr>
      <w:rPr>
        <w:color w:val="910D2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72E032C"/>
    <w:multiLevelType w:val="multilevel"/>
    <w:tmpl w:val="AC90A77A"/>
    <w:lvl w:ilvl="0">
      <w:start w:val="1"/>
      <w:numFmt w:val="bullet"/>
      <w:lvlText w:val="●"/>
      <w:lvlJc w:val="left"/>
      <w:pPr>
        <w:ind w:left="720" w:hanging="360"/>
      </w:pPr>
      <w:rPr>
        <w:color w:val="910D2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2201156"/>
    <w:multiLevelType w:val="multilevel"/>
    <w:tmpl w:val="AD0AEA5A"/>
    <w:lvl w:ilvl="0">
      <w:start w:val="1"/>
      <w:numFmt w:val="bullet"/>
      <w:lvlText w:val="●"/>
      <w:lvlJc w:val="left"/>
      <w:pPr>
        <w:ind w:left="720" w:hanging="360"/>
      </w:pPr>
      <w:rPr>
        <w:color w:val="910D2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23B02C2"/>
    <w:multiLevelType w:val="multilevel"/>
    <w:tmpl w:val="E0BAEFA4"/>
    <w:lvl w:ilvl="0">
      <w:start w:val="1"/>
      <w:numFmt w:val="bullet"/>
      <w:lvlText w:val="●"/>
      <w:lvlJc w:val="left"/>
      <w:pPr>
        <w:ind w:left="720" w:hanging="360"/>
      </w:pPr>
      <w:rPr>
        <w:color w:val="910D2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7FEB417E"/>
    <w:multiLevelType w:val="multilevel"/>
    <w:tmpl w:val="757A2D6A"/>
    <w:lvl w:ilvl="0">
      <w:start w:val="1"/>
      <w:numFmt w:val="bullet"/>
      <w:lvlText w:val="●"/>
      <w:lvlJc w:val="left"/>
      <w:pPr>
        <w:ind w:left="720" w:hanging="360"/>
      </w:pPr>
      <w:rPr>
        <w:color w:val="910D2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3213"/>
    <w:rsid w:val="00111CE7"/>
    <w:rsid w:val="001C2784"/>
    <w:rsid w:val="00485D8F"/>
    <w:rsid w:val="004D154B"/>
    <w:rsid w:val="00540D20"/>
    <w:rsid w:val="00611149"/>
    <w:rsid w:val="007C1425"/>
    <w:rsid w:val="00A14365"/>
    <w:rsid w:val="00DD3CA0"/>
    <w:rsid w:val="00E93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FF0352"/>
  <w15:docId w15:val="{F8E1B699-3256-4808-AFC6-F8F23F384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b/>
      <w:color w:val="910D28"/>
      <w:highlight w:val="white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2"/>
    </w:pPr>
    <w:rPr>
      <w:i/>
      <w:color w:val="3E5C61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i/>
      <w:color w:val="6C091D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color w:val="6C091D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color w:val="4806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240" w:line="240" w:lineRule="auto"/>
    </w:pPr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111C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1CE7"/>
  </w:style>
  <w:style w:type="paragraph" w:styleId="Footer">
    <w:name w:val="footer"/>
    <w:basedOn w:val="Normal"/>
    <w:link w:val="FooterChar"/>
    <w:uiPriority w:val="99"/>
    <w:unhideWhenUsed/>
    <w:rsid w:val="00111C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1C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20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Aspects of Student Engagement: Affective</dc:title>
  <dc:creator>k20center@ou.edu</dc:creator>
  <cp:lastModifiedBy>Taylor Thurston</cp:lastModifiedBy>
  <cp:revision>10</cp:revision>
  <dcterms:created xsi:type="dcterms:W3CDTF">2021-01-08T22:18:00Z</dcterms:created>
  <dcterms:modified xsi:type="dcterms:W3CDTF">2021-01-11T20:49:00Z</dcterms:modified>
</cp:coreProperties>
</file>