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533662" w14:textId="744E6D48" w:rsidR="00446C13" w:rsidRPr="001872E7" w:rsidRDefault="003B4FB0" w:rsidP="003B4FB0">
      <w:pPr>
        <w:pStyle w:val="Title"/>
      </w:pPr>
      <w:r>
        <w:t>Distributive manipulation explore cards</w:t>
      </w:r>
    </w:p>
    <w:p w14:paraId="34C29ABF" w14:textId="2C728B76" w:rsidR="003B4FB0" w:rsidRPr="003B4FB0" w:rsidRDefault="003B4FB0" w:rsidP="003B4FB0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 w:val="220"/>
          <w:szCs w:val="260"/>
          <w:shd w:val="clear" w:color="auto" w:fill="FFFFFF"/>
        </w:rPr>
      </w:pPr>
      <m:oMathPara>
        <m:oMathParaPr>
          <m:jc m:val="centerGroup"/>
        </m:oMathParaPr>
        <m:oMath>
          <m:r>
            <m:rPr>
              <m:sty m:val="b"/>
            </m:rPr>
            <w:rPr>
              <w:rFonts w:ascii="Cambria Math" w:eastAsiaTheme="majorEastAsia" w:hAnsi="Cambria Math" w:cstheme="majorBidi"/>
              <w:color w:val="910D28" w:themeColor="accent1"/>
              <w:sz w:val="220"/>
              <w:szCs w:val="260"/>
              <w:shd w:val="clear" w:color="auto" w:fill="FFFFFF"/>
            </w:rPr>
            <m:t>▯(▯</m:t>
          </m:r>
          <m:r>
            <m:rPr>
              <m:sty m:val="bi"/>
            </m:rPr>
            <w:rPr>
              <w:rFonts w:ascii="Cambria Math" w:eastAsiaTheme="majorEastAsia" w:hAnsi="Cambria Math" w:cstheme="majorBidi"/>
              <w:color w:val="910D28" w:themeColor="accent1"/>
              <w:sz w:val="220"/>
              <w:szCs w:val="260"/>
              <w:shd w:val="clear" w:color="auto" w:fill="FFFFFF"/>
            </w:rPr>
            <m:t>x</m:t>
          </m:r>
          <m:r>
            <m:rPr>
              <m:sty m:val="b"/>
            </m:rPr>
            <w:rPr>
              <w:rFonts w:ascii="Cambria Math" w:eastAsiaTheme="majorEastAsia" w:hAnsi="Cambria Math" w:cstheme="majorBidi"/>
              <w:color w:val="910D28" w:themeColor="accent1"/>
              <w:sz w:val="220"/>
              <w:szCs w:val="260"/>
              <w:shd w:val="clear" w:color="auto" w:fill="FFFFFF"/>
            </w:rPr>
            <m:t>-▯)</m:t>
          </m:r>
        </m:oMath>
      </m:oMathPara>
    </w:p>
    <w:p w14:paraId="415D0ADA" w14:textId="77777777" w:rsidR="003B4FB0" w:rsidRPr="003B4FB0" w:rsidRDefault="003B4FB0" w:rsidP="003B4FB0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 w:val="72"/>
          <w:szCs w:val="72"/>
          <w:shd w:val="clear" w:color="auto" w:fill="FFFFFF"/>
        </w:rPr>
      </w:pPr>
    </w:p>
    <w:p w14:paraId="772BF70D" w14:textId="42254B6C" w:rsidR="003B4FB0" w:rsidRPr="003B4FB0" w:rsidRDefault="003B4FB0" w:rsidP="003B4FB0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 w:val="220"/>
          <w:szCs w:val="260"/>
          <w:shd w:val="clear" w:color="auto" w:fill="FFFFFF"/>
        </w:rPr>
      </w:pPr>
      <m:oMathPara>
        <m:oMathParaPr>
          <m:jc m:val="centerGroup"/>
        </m:oMathParaPr>
        <m:oMath>
          <m:r>
            <m:rPr>
              <m:sty m:val="b"/>
            </m:rPr>
            <w:rPr>
              <w:rFonts w:ascii="Cambria Math" w:eastAsiaTheme="majorEastAsia" w:hAnsi="Cambria Math" w:cstheme="majorBidi"/>
              <w:color w:val="910D28" w:themeColor="accent1"/>
              <w:sz w:val="220"/>
              <w:szCs w:val="260"/>
              <w:shd w:val="clear" w:color="auto" w:fill="FFFFFF"/>
            </w:rPr>
            <m:t>▯(▯</m:t>
          </m:r>
          <m:r>
            <m:rPr>
              <m:sty m:val="bi"/>
            </m:rPr>
            <w:rPr>
              <w:rFonts w:ascii="Cambria Math" w:eastAsiaTheme="majorEastAsia" w:hAnsi="Cambria Math" w:cstheme="majorBidi"/>
              <w:color w:val="910D28" w:themeColor="accent1"/>
              <w:sz w:val="220"/>
              <w:szCs w:val="260"/>
              <w:shd w:val="clear" w:color="auto" w:fill="FFFFFF"/>
            </w:rPr>
            <m:t>x</m:t>
          </m:r>
          <m:r>
            <m:rPr>
              <m:sty m:val="b"/>
            </m:rPr>
            <w:rPr>
              <w:rFonts w:ascii="Cambria Math" w:eastAsiaTheme="majorEastAsia" w:hAnsi="Cambria Math" w:cstheme="majorBidi"/>
              <w:color w:val="910D28" w:themeColor="accent1"/>
              <w:sz w:val="220"/>
              <w:szCs w:val="260"/>
              <w:shd w:val="clear" w:color="auto" w:fill="FFFFFF"/>
            </w:rPr>
            <m:t>+▯)</m:t>
          </m:r>
        </m:oMath>
      </m:oMathPara>
    </w:p>
    <w:p w14:paraId="48C92182" w14:textId="77777777" w:rsidR="003B4FB0" w:rsidRDefault="003B4FB0" w:rsidP="003B4FB0">
      <w:pPr>
        <w:pStyle w:val="Title"/>
      </w:pPr>
    </w:p>
    <w:p w14:paraId="060FF834" w14:textId="77777777" w:rsidR="003B4FB0" w:rsidRDefault="003B4FB0" w:rsidP="003B4FB0">
      <w:pPr>
        <w:pStyle w:val="Title"/>
      </w:pPr>
    </w:p>
    <w:p w14:paraId="3F1B0A6C" w14:textId="77777777" w:rsidR="003B4FB0" w:rsidRDefault="003B4FB0" w:rsidP="003B4FB0">
      <w:pPr>
        <w:pStyle w:val="Title"/>
      </w:pPr>
    </w:p>
    <w:p w14:paraId="20681C0C" w14:textId="3E0B04CC" w:rsidR="003B4FB0" w:rsidRPr="001872E7" w:rsidRDefault="003B4FB0" w:rsidP="003B4FB0">
      <w:pPr>
        <w:pStyle w:val="Title"/>
      </w:pPr>
    </w:p>
    <w:p w14:paraId="6CB1A634" w14:textId="60B7E333" w:rsidR="003B4FB0" w:rsidRPr="003B4FB0" w:rsidRDefault="003B4FB0" w:rsidP="003B4FB0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 w:val="200"/>
          <w:szCs w:val="200"/>
          <w:shd w:val="clear" w:color="auto" w:fill="FFFFFF"/>
        </w:rPr>
      </w:pPr>
      <m:oMathPara>
        <m:oMathParaPr>
          <m:jc m:val="centerGroup"/>
        </m:oMathParaPr>
        <m:oMath>
          <m:r>
            <m:rPr>
              <m:sty m:val="b"/>
            </m:rPr>
            <w:rPr>
              <w:rFonts w:ascii="Cambria Math" w:eastAsiaTheme="majorEastAsia" w:hAnsi="Cambria Math" w:cstheme="majorBidi"/>
              <w:color w:val="910D28" w:themeColor="accent1"/>
              <w:sz w:val="200"/>
              <w:szCs w:val="200"/>
              <w:shd w:val="clear" w:color="auto" w:fill="FFFFFF"/>
            </w:rPr>
            <m:t>▯(▯</m:t>
          </m:r>
          <m:r>
            <m:rPr>
              <m:sty m:val="bi"/>
            </m:rPr>
            <w:rPr>
              <w:rFonts w:ascii="Cambria Math" w:eastAsiaTheme="majorEastAsia" w:hAnsi="Cambria Math" w:cstheme="majorBidi"/>
              <w:color w:val="910D28" w:themeColor="accent1"/>
              <w:sz w:val="200"/>
              <w:szCs w:val="200"/>
              <w:shd w:val="clear" w:color="auto" w:fill="FFFFFF"/>
            </w:rPr>
            <m:t>x</m:t>
          </m:r>
          <m:r>
            <m:rPr>
              <m:sty m:val="b"/>
            </m:rPr>
            <w:rPr>
              <w:rFonts w:ascii="Cambria Math" w:eastAsiaTheme="majorEastAsia" w:hAnsi="Cambria Math" w:cstheme="majorBidi"/>
              <w:color w:val="910D28" w:themeColor="accent1"/>
              <w:sz w:val="200"/>
              <w:szCs w:val="200"/>
              <w:shd w:val="clear" w:color="auto" w:fill="FFFFFF"/>
            </w:rPr>
            <m:t>+▯y)</m:t>
          </m:r>
        </m:oMath>
      </m:oMathPara>
    </w:p>
    <w:p w14:paraId="0994100B" w14:textId="77777777" w:rsidR="003B4FB0" w:rsidRPr="003B4FB0" w:rsidRDefault="003B4FB0" w:rsidP="003B4FB0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 w:val="72"/>
          <w:szCs w:val="72"/>
          <w:shd w:val="clear" w:color="auto" w:fill="FFFFFF"/>
        </w:rPr>
      </w:pPr>
    </w:p>
    <w:p w14:paraId="76421C16" w14:textId="40CF0321" w:rsidR="003B4FB0" w:rsidRPr="003B4FB0" w:rsidRDefault="003B4FB0" w:rsidP="003B4FB0">
      <w:pPr>
        <w:pStyle w:val="BodyText"/>
        <w:rPr>
          <w:rFonts w:ascii="Cambria Math" w:eastAsiaTheme="majorEastAsia" w:hAnsi="Cambria Math" w:cstheme="majorBidi"/>
          <w:b/>
          <w:color w:val="910D28" w:themeColor="accent1"/>
          <w:sz w:val="200"/>
          <w:szCs w:val="200"/>
          <w:shd w:val="clear" w:color="auto" w:fill="FFFFFF"/>
        </w:rPr>
      </w:pPr>
      <m:oMathPara>
        <m:oMathParaPr>
          <m:jc m:val="centerGroup"/>
        </m:oMathParaPr>
        <m:oMath>
          <m:r>
            <m:rPr>
              <m:sty m:val="b"/>
            </m:rPr>
            <w:rPr>
              <w:rFonts w:ascii="Cambria Math" w:eastAsiaTheme="majorEastAsia" w:hAnsi="Cambria Math" w:cstheme="majorBidi"/>
              <w:color w:val="910D28" w:themeColor="accent1"/>
              <w:sz w:val="200"/>
              <w:szCs w:val="200"/>
              <w:shd w:val="clear" w:color="auto" w:fill="FFFFFF"/>
            </w:rPr>
            <m:t>▯(▯</m:t>
          </m:r>
          <m:r>
            <m:rPr>
              <m:sty m:val="bi"/>
            </m:rPr>
            <w:rPr>
              <w:rFonts w:ascii="Cambria Math" w:eastAsiaTheme="majorEastAsia" w:hAnsi="Cambria Math" w:cstheme="majorBidi"/>
              <w:color w:val="910D28" w:themeColor="accent1"/>
              <w:sz w:val="200"/>
              <w:szCs w:val="200"/>
              <w:shd w:val="clear" w:color="auto" w:fill="FFFFFF"/>
            </w:rPr>
            <m:t>x</m:t>
          </m:r>
          <m:r>
            <m:rPr>
              <m:sty m:val="b"/>
            </m:rPr>
            <w:rPr>
              <w:rFonts w:ascii="Cambria Math" w:eastAsiaTheme="majorEastAsia" w:hAnsi="Cambria Math" w:cstheme="majorBidi"/>
              <w:color w:val="910D28" w:themeColor="accent1"/>
              <w:sz w:val="200"/>
              <w:szCs w:val="200"/>
              <w:shd w:val="clear" w:color="auto" w:fill="FFFFFF"/>
            </w:rPr>
            <m:t>-▯y)</m:t>
          </m:r>
        </m:oMath>
      </m:oMathPara>
    </w:p>
    <w:p w14:paraId="6F315C6A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01F6F" w14:textId="77777777" w:rsidR="00307011" w:rsidRDefault="00307011" w:rsidP="00293785">
      <w:pPr>
        <w:spacing w:after="0" w:line="240" w:lineRule="auto"/>
      </w:pPr>
      <w:r>
        <w:separator/>
      </w:r>
    </w:p>
  </w:endnote>
  <w:endnote w:type="continuationSeparator" w:id="0">
    <w:p w14:paraId="295CCAA6" w14:textId="77777777" w:rsidR="00307011" w:rsidRDefault="0030701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62B8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E355B9" wp14:editId="3B5C7ED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5FD08" w14:textId="68986C95" w:rsidR="00293785" w:rsidRDefault="0030701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52C23D4C01D40269AEAFDAB53384B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9303D">
                                <w:t>Authenticity in Math through LEARN Strategies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355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A75FD08" w14:textId="68986C95" w:rsidR="00293785" w:rsidRDefault="0030701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52C23D4C01D40269AEAFDAB53384B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9303D">
                          <w:t>Authenticity in Math through LEARN Strategies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67AAF68" wp14:editId="0BA8168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FCAD7" w14:textId="77777777" w:rsidR="00307011" w:rsidRDefault="00307011" w:rsidP="00293785">
      <w:pPr>
        <w:spacing w:after="0" w:line="240" w:lineRule="auto"/>
      </w:pPr>
      <w:r>
        <w:separator/>
      </w:r>
    </w:p>
  </w:footnote>
  <w:footnote w:type="continuationSeparator" w:id="0">
    <w:p w14:paraId="0B814F8B" w14:textId="77777777" w:rsidR="00307011" w:rsidRDefault="0030701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E5713"/>
    <w:rsid w:val="00307011"/>
    <w:rsid w:val="0036040A"/>
    <w:rsid w:val="003B4FB0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9303D"/>
    <w:rsid w:val="009B52E4"/>
    <w:rsid w:val="009D6E8D"/>
    <w:rsid w:val="00A101E8"/>
    <w:rsid w:val="00AC349E"/>
    <w:rsid w:val="00B92DBF"/>
    <w:rsid w:val="00B96F71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6AB51"/>
  <w15:docId w15:val="{BE6831D1-F5D7-4084-A35E-38CBF1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B4FB0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4FB0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2C23D4C01D40269AEAFDAB5338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BB49-AC81-4F88-A33F-076591BBFD2A}"/>
      </w:docPartPr>
      <w:docPartBody>
        <w:p w:rsidR="00E936E7" w:rsidRDefault="00E936E7">
          <w:pPr>
            <w:pStyle w:val="652C23D4C01D40269AEAFDAB53384B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E7"/>
    <w:rsid w:val="00D850B3"/>
    <w:rsid w:val="00E9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2C23D4C01D40269AEAFDAB53384B9D">
    <w:name w:val="652C23D4C01D40269AEAFDAB53384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F7C0-47BF-43B6-985D-9F743773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is Caring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creator>k20center@ou.edu</dc:creator>
  <cp:lastModifiedBy>Taylor Thurston</cp:lastModifiedBy>
  <cp:revision>3</cp:revision>
  <cp:lastPrinted>2016-07-14T14:08:00Z</cp:lastPrinted>
  <dcterms:created xsi:type="dcterms:W3CDTF">2019-12-19T19:29:00Z</dcterms:created>
  <dcterms:modified xsi:type="dcterms:W3CDTF">2020-07-07T18:58:00Z</dcterms:modified>
</cp:coreProperties>
</file>