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38AA" w14:textId="4BA6EF3A" w:rsidR="00B92024" w:rsidRPr="00F4400E" w:rsidRDefault="00F4400E" w:rsidP="00F4400E">
      <w:pPr>
        <w:pStyle w:val="Title"/>
        <w:rPr>
          <w:szCs w:val="22"/>
        </w:rPr>
      </w:pPr>
      <w:r>
        <w:t>Concept Card Mapping Cards</w:t>
      </w:r>
    </w:p>
    <w:tbl>
      <w:tblPr>
        <w:tblStyle w:val="a"/>
        <w:tblW w:w="10800" w:type="dxa"/>
        <w:jc w:val="center"/>
        <w:tblBorders>
          <w:top w:val="dashed" w:sz="18" w:space="0" w:color="BED7D3"/>
          <w:left w:val="dashed" w:sz="18" w:space="0" w:color="BED7D3"/>
          <w:bottom w:val="dashed" w:sz="18" w:space="0" w:color="BED7D3"/>
          <w:right w:val="dashed" w:sz="18" w:space="0" w:color="BED7D3"/>
          <w:insideH w:val="dashed" w:sz="18" w:space="0" w:color="BED7D3"/>
          <w:insideV w:val="dashed" w:sz="18" w:space="0" w:color="BED7D3"/>
        </w:tblBorders>
        <w:tblLayout w:type="fixed"/>
        <w:tblLook w:val="0400" w:firstRow="0" w:lastRow="0" w:firstColumn="0" w:lastColumn="0" w:noHBand="0" w:noVBand="1"/>
      </w:tblPr>
      <w:tblGrid>
        <w:gridCol w:w="2700"/>
        <w:gridCol w:w="2700"/>
        <w:gridCol w:w="2700"/>
        <w:gridCol w:w="2700"/>
      </w:tblGrid>
      <w:tr w:rsidR="00B92024" w:rsidRPr="00F4400E" w14:paraId="51395655" w14:textId="77777777">
        <w:trPr>
          <w:trHeight w:val="2505"/>
          <w:jc w:val="center"/>
        </w:trPr>
        <w:tc>
          <w:tcPr>
            <w:tcW w:w="2700" w:type="dxa"/>
            <w:vAlign w:val="center"/>
          </w:tcPr>
          <w:p w14:paraId="4EBA9C50"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Activate thinking and engage students in learning.</w:t>
            </w:r>
          </w:p>
        </w:tc>
        <w:tc>
          <w:tcPr>
            <w:tcW w:w="2700" w:type="dxa"/>
            <w:vAlign w:val="center"/>
          </w:tcPr>
          <w:p w14:paraId="680B78A2"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Make students’ ideas explicit to themselves and the teacher.</w:t>
            </w:r>
          </w:p>
        </w:tc>
        <w:tc>
          <w:tcPr>
            <w:tcW w:w="2700" w:type="dxa"/>
            <w:vAlign w:val="center"/>
          </w:tcPr>
          <w:p w14:paraId="1B1FDB4F"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Challenge students’ existing ideas and encourage intellectual curiosity.</w:t>
            </w:r>
          </w:p>
        </w:tc>
        <w:tc>
          <w:tcPr>
            <w:tcW w:w="2700" w:type="dxa"/>
            <w:vAlign w:val="center"/>
          </w:tcPr>
          <w:p w14:paraId="302D343A"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Encourage continuous reflection on teaching and learning.</w:t>
            </w:r>
          </w:p>
        </w:tc>
      </w:tr>
      <w:tr w:rsidR="00B92024" w:rsidRPr="00F4400E" w14:paraId="05530567" w14:textId="77777777">
        <w:trPr>
          <w:trHeight w:val="2505"/>
          <w:jc w:val="center"/>
        </w:trPr>
        <w:tc>
          <w:tcPr>
            <w:tcW w:w="2700" w:type="dxa"/>
            <w:vAlign w:val="center"/>
          </w:tcPr>
          <w:p w14:paraId="1FB1DCBD"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Help students consider alternative viewpoints.</w:t>
            </w:r>
          </w:p>
        </w:tc>
        <w:tc>
          <w:tcPr>
            <w:tcW w:w="2700" w:type="dxa"/>
            <w:vAlign w:val="center"/>
          </w:tcPr>
          <w:p w14:paraId="056DFAAE"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Provide for a stimulus for discussion and argument.</w:t>
            </w:r>
          </w:p>
        </w:tc>
        <w:tc>
          <w:tcPr>
            <w:tcW w:w="2700" w:type="dxa"/>
            <w:vAlign w:val="center"/>
          </w:tcPr>
          <w:p w14:paraId="6736ABA4"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Help students recognize when they have learned or not learned something.</w:t>
            </w:r>
          </w:p>
        </w:tc>
        <w:tc>
          <w:tcPr>
            <w:tcW w:w="2700" w:type="dxa"/>
            <w:vAlign w:val="center"/>
          </w:tcPr>
          <w:p w14:paraId="3763A8E4"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Encourage students to ask better questions and provide thoughtful responses.</w:t>
            </w:r>
          </w:p>
        </w:tc>
      </w:tr>
      <w:tr w:rsidR="00B92024" w:rsidRPr="00F4400E" w14:paraId="6106E963" w14:textId="77777777">
        <w:trPr>
          <w:trHeight w:val="2505"/>
          <w:jc w:val="center"/>
        </w:trPr>
        <w:tc>
          <w:tcPr>
            <w:tcW w:w="2700" w:type="dxa"/>
            <w:vAlign w:val="center"/>
          </w:tcPr>
          <w:p w14:paraId="5D02FA56"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Provide starting points for student investigations.</w:t>
            </w:r>
          </w:p>
        </w:tc>
        <w:tc>
          <w:tcPr>
            <w:tcW w:w="2700" w:type="dxa"/>
            <w:vAlign w:val="center"/>
          </w:tcPr>
          <w:p w14:paraId="564A9EBD"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Signal readiness to transition to formal concept development.</w:t>
            </w:r>
          </w:p>
        </w:tc>
        <w:tc>
          <w:tcPr>
            <w:tcW w:w="2700" w:type="dxa"/>
            <w:vAlign w:val="center"/>
          </w:tcPr>
          <w:p w14:paraId="07B8AF47"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Determine if students can apply ideas and practices to new situations.</w:t>
            </w:r>
          </w:p>
        </w:tc>
        <w:tc>
          <w:tcPr>
            <w:tcW w:w="2700" w:type="dxa"/>
            <w:vAlign w:val="center"/>
          </w:tcPr>
          <w:p w14:paraId="5328D883"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Differentiate instruction for individuals or groups of students.</w:t>
            </w:r>
          </w:p>
        </w:tc>
      </w:tr>
      <w:tr w:rsidR="00B92024" w:rsidRPr="00F4400E" w14:paraId="48CD1461" w14:textId="77777777">
        <w:trPr>
          <w:trHeight w:val="2505"/>
          <w:jc w:val="center"/>
        </w:trPr>
        <w:tc>
          <w:tcPr>
            <w:tcW w:w="2700" w:type="dxa"/>
            <w:vAlign w:val="center"/>
          </w:tcPr>
          <w:p w14:paraId="613465F6"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Promote the use of academic language.</w:t>
            </w:r>
          </w:p>
        </w:tc>
        <w:tc>
          <w:tcPr>
            <w:tcW w:w="2700" w:type="dxa"/>
            <w:vAlign w:val="center"/>
          </w:tcPr>
          <w:p w14:paraId="323876E5"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Evaluate the effectiveness of a lesson.</w:t>
            </w:r>
          </w:p>
        </w:tc>
        <w:tc>
          <w:tcPr>
            <w:tcW w:w="2700" w:type="dxa"/>
            <w:vAlign w:val="center"/>
          </w:tcPr>
          <w:p w14:paraId="3B35F194"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Help students develop self-assessment and peer assessment skills.</w:t>
            </w:r>
          </w:p>
        </w:tc>
        <w:tc>
          <w:tcPr>
            <w:tcW w:w="2700" w:type="dxa"/>
            <w:vAlign w:val="center"/>
          </w:tcPr>
          <w:p w14:paraId="1F81920F"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Give and use feedback (student-student, teacher-student, and student-teacher).</w:t>
            </w:r>
          </w:p>
        </w:tc>
      </w:tr>
      <w:tr w:rsidR="00B92024" w:rsidRPr="00F4400E" w14:paraId="448DA9C8" w14:textId="77777777">
        <w:trPr>
          <w:trHeight w:val="2505"/>
          <w:jc w:val="center"/>
        </w:trPr>
        <w:tc>
          <w:tcPr>
            <w:tcW w:w="2700" w:type="dxa"/>
            <w:vAlign w:val="center"/>
          </w:tcPr>
          <w:p w14:paraId="7E939949"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lastRenderedPageBreak/>
              <w:t>Encourage social construction of ideas.</w:t>
            </w:r>
          </w:p>
        </w:tc>
        <w:tc>
          <w:tcPr>
            <w:tcW w:w="2700" w:type="dxa"/>
            <w:vAlign w:val="center"/>
          </w:tcPr>
          <w:p w14:paraId="7F6C93BB"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Inform immediate or later adjustments to instruction.</w:t>
            </w:r>
          </w:p>
        </w:tc>
        <w:tc>
          <w:tcPr>
            <w:tcW w:w="2700" w:type="dxa"/>
            <w:vAlign w:val="center"/>
          </w:tcPr>
          <w:p w14:paraId="036C63D9"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Encourage and include participation of all learners.</w:t>
            </w:r>
          </w:p>
        </w:tc>
        <w:tc>
          <w:tcPr>
            <w:tcW w:w="2700" w:type="dxa"/>
            <w:vAlign w:val="center"/>
          </w:tcPr>
          <w:p w14:paraId="703F397F" w14:textId="77777777" w:rsidR="00B92024" w:rsidRPr="00F4400E" w:rsidRDefault="00E121DA">
            <w:pPr>
              <w:widowControl w:val="0"/>
              <w:spacing w:line="276" w:lineRule="auto"/>
              <w:rPr>
                <w:rFonts w:ascii="Calibri" w:eastAsia="Calibri" w:hAnsi="Calibri" w:cs="Calibri"/>
                <w:b/>
                <w:color w:val="910D28"/>
                <w:sz w:val="22"/>
              </w:rPr>
            </w:pPr>
            <w:r w:rsidRPr="00F4400E">
              <w:rPr>
                <w:rFonts w:ascii="Calibri" w:eastAsia="Calibri" w:hAnsi="Calibri" w:cs="Calibri"/>
                <w:b/>
                <w:color w:val="910D28"/>
                <w:sz w:val="22"/>
              </w:rPr>
              <w:t>Increase comfort in making one’s own ideas public.</w:t>
            </w:r>
          </w:p>
        </w:tc>
      </w:tr>
      <w:tr w:rsidR="00B92024" w:rsidRPr="00F4400E" w14:paraId="50EB9773" w14:textId="77777777">
        <w:trPr>
          <w:trHeight w:val="2505"/>
          <w:jc w:val="center"/>
        </w:trPr>
        <w:tc>
          <w:tcPr>
            <w:tcW w:w="2700" w:type="dxa"/>
            <w:vAlign w:val="center"/>
          </w:tcPr>
          <w:p w14:paraId="09B7462F" w14:textId="77777777" w:rsidR="00B92024" w:rsidRPr="00F4400E" w:rsidRDefault="00E121DA">
            <w:pPr>
              <w:spacing w:line="276" w:lineRule="auto"/>
              <w:rPr>
                <w:rFonts w:ascii="Calibri" w:eastAsia="Calibri" w:hAnsi="Calibri" w:cs="Calibri"/>
                <w:b/>
                <w:color w:val="910D28"/>
                <w:sz w:val="22"/>
              </w:rPr>
            </w:pPr>
            <w:r w:rsidRPr="00F4400E">
              <w:rPr>
                <w:rFonts w:ascii="Calibri" w:eastAsia="Calibri" w:hAnsi="Calibri" w:cs="Calibri"/>
                <w:b/>
                <w:i/>
                <w:color w:val="910D28"/>
                <w:sz w:val="22"/>
              </w:rPr>
              <w:t>Justified List</w:t>
            </w:r>
          </w:p>
          <w:p w14:paraId="570C3B76" w14:textId="77777777" w:rsidR="00B92024" w:rsidRPr="00F4400E" w:rsidRDefault="00E121DA">
            <w:pPr>
              <w:widowControl w:val="0"/>
              <w:spacing w:line="276" w:lineRule="auto"/>
              <w:rPr>
                <w:rFonts w:ascii="Calibri" w:eastAsia="Calibri" w:hAnsi="Calibri" w:cs="Calibri"/>
                <w:color w:val="910D28"/>
                <w:sz w:val="22"/>
              </w:rPr>
            </w:pPr>
            <w:r w:rsidRPr="00F4400E">
              <w:rPr>
                <w:rFonts w:ascii="Calibri" w:eastAsia="Calibri" w:hAnsi="Calibri" w:cs="Calibri"/>
                <w:sz w:val="22"/>
              </w:rPr>
              <w:t xml:space="preserve">A </w:t>
            </w:r>
            <w:r w:rsidRPr="00F4400E">
              <w:rPr>
                <w:rFonts w:ascii="Calibri" w:eastAsia="Calibri" w:hAnsi="Calibri" w:cs="Calibri"/>
                <w:i/>
                <w:sz w:val="22"/>
              </w:rPr>
              <w:t>Justified List</w:t>
            </w:r>
            <w:r w:rsidRPr="00F4400E">
              <w:rPr>
                <w:rFonts w:ascii="Calibri" w:eastAsia="Calibri" w:hAnsi="Calibri" w:cs="Calibri"/>
                <w:sz w:val="22"/>
              </w:rPr>
              <w:t xml:space="preserve"> begins with a statement about an object, process, or concept.  Examples that fit or do not fit the statement are listed. Students check off the items on the list that fit the statement and provide a justification explaining their rule or reasons for their selections. </w:t>
            </w:r>
          </w:p>
        </w:tc>
        <w:tc>
          <w:tcPr>
            <w:tcW w:w="2700" w:type="dxa"/>
            <w:vAlign w:val="center"/>
          </w:tcPr>
          <w:p w14:paraId="0B51F52A" w14:textId="6F3A5695" w:rsidR="00B92024" w:rsidRPr="00F4400E" w:rsidRDefault="00E121DA">
            <w:pPr>
              <w:pStyle w:val="Heading2"/>
              <w:spacing w:before="0"/>
              <w:outlineLvl w:val="1"/>
              <w:rPr>
                <w:rFonts w:ascii="Calibri" w:eastAsia="Calibri" w:hAnsi="Calibri" w:cs="Calibri"/>
                <w:b/>
                <w:color w:val="910D28"/>
                <w:sz w:val="22"/>
                <w:szCs w:val="22"/>
              </w:rPr>
            </w:pPr>
            <w:bookmarkStart w:id="0" w:name="_x8ao9kibbq5" w:colFirst="0" w:colLast="0"/>
            <w:bookmarkEnd w:id="0"/>
            <w:r w:rsidRPr="00F4400E">
              <w:rPr>
                <w:rFonts w:ascii="Calibri" w:eastAsia="Calibri" w:hAnsi="Calibri" w:cs="Calibri"/>
                <w:b/>
                <w:color w:val="910D28"/>
                <w:sz w:val="22"/>
                <w:szCs w:val="22"/>
              </w:rPr>
              <w:t xml:space="preserve">Frayer </w:t>
            </w:r>
            <w:r w:rsidR="00452960">
              <w:rPr>
                <w:rFonts w:ascii="Calibri" w:eastAsia="Calibri" w:hAnsi="Calibri" w:cs="Calibri"/>
                <w:b/>
                <w:color w:val="910D28"/>
                <w:sz w:val="22"/>
                <w:szCs w:val="22"/>
              </w:rPr>
              <w:t>M</w:t>
            </w:r>
            <w:r w:rsidRPr="00F4400E">
              <w:rPr>
                <w:rFonts w:ascii="Calibri" w:eastAsia="Calibri" w:hAnsi="Calibri" w:cs="Calibri"/>
                <w:b/>
                <w:color w:val="910D28"/>
                <w:sz w:val="22"/>
                <w:szCs w:val="22"/>
              </w:rPr>
              <w:t xml:space="preserve">odel </w:t>
            </w:r>
          </w:p>
          <w:p w14:paraId="6236F0D2" w14:textId="4487A613" w:rsidR="00B92024" w:rsidRPr="00F4400E" w:rsidRDefault="00452960">
            <w:pPr>
              <w:widowControl w:val="0"/>
              <w:spacing w:line="276" w:lineRule="auto"/>
              <w:rPr>
                <w:rFonts w:ascii="Calibri" w:eastAsia="Calibri" w:hAnsi="Calibri" w:cs="Calibri"/>
                <w:color w:val="910D28"/>
                <w:sz w:val="22"/>
              </w:rPr>
            </w:pPr>
            <w:r>
              <w:rPr>
                <w:rFonts w:ascii="Calibri" w:eastAsia="Calibri" w:hAnsi="Calibri" w:cs="Calibri"/>
                <w:sz w:val="22"/>
              </w:rPr>
              <w:t>A</w:t>
            </w:r>
            <w:r w:rsidR="00E121DA" w:rsidRPr="00F4400E">
              <w:rPr>
                <w:rFonts w:ascii="Calibri" w:eastAsia="Calibri" w:hAnsi="Calibri" w:cs="Calibri"/>
                <w:sz w:val="22"/>
              </w:rPr>
              <w:t xml:space="preserve"> </w:t>
            </w:r>
            <w:r w:rsidR="00E121DA" w:rsidRPr="00F4400E">
              <w:rPr>
                <w:rFonts w:ascii="Calibri" w:eastAsia="Calibri" w:hAnsi="Calibri" w:cs="Calibri"/>
                <w:i/>
                <w:sz w:val="22"/>
              </w:rPr>
              <w:t>Frayer Model</w:t>
            </w:r>
            <w:r w:rsidR="00E121DA" w:rsidRPr="00F4400E">
              <w:rPr>
                <w:rFonts w:ascii="Calibri" w:eastAsia="Calibri" w:hAnsi="Calibri" w:cs="Calibri"/>
                <w:sz w:val="22"/>
              </w:rPr>
              <w:t xml:space="preserve"> graphically organizes knowledge about a concept into an operational definition, characteristics, examples, and non-examples.</w:t>
            </w:r>
          </w:p>
        </w:tc>
        <w:tc>
          <w:tcPr>
            <w:tcW w:w="2700" w:type="dxa"/>
            <w:vAlign w:val="center"/>
          </w:tcPr>
          <w:p w14:paraId="70C19AB4" w14:textId="77777777" w:rsidR="00B92024" w:rsidRPr="00F4400E" w:rsidRDefault="00E121DA">
            <w:pPr>
              <w:spacing w:line="276" w:lineRule="auto"/>
              <w:rPr>
                <w:rFonts w:ascii="Calibri" w:eastAsia="Calibri" w:hAnsi="Calibri" w:cs="Calibri"/>
                <w:b/>
                <w:color w:val="910D28"/>
                <w:sz w:val="22"/>
              </w:rPr>
            </w:pPr>
            <w:r w:rsidRPr="00F4400E">
              <w:rPr>
                <w:rFonts w:ascii="Calibri" w:eastAsia="Calibri" w:hAnsi="Calibri" w:cs="Calibri"/>
                <w:b/>
                <w:i/>
                <w:color w:val="910D28"/>
                <w:sz w:val="22"/>
              </w:rPr>
              <w:t>Justified True or False Statements</w:t>
            </w:r>
          </w:p>
          <w:p w14:paraId="4E58D33E" w14:textId="22FB0DDB" w:rsidR="00B92024" w:rsidRPr="00F4400E" w:rsidRDefault="00E121DA">
            <w:pPr>
              <w:widowControl w:val="0"/>
              <w:spacing w:line="276" w:lineRule="auto"/>
              <w:rPr>
                <w:rFonts w:ascii="Calibri" w:eastAsia="Calibri" w:hAnsi="Calibri" w:cs="Calibri"/>
                <w:color w:val="910D28"/>
                <w:sz w:val="22"/>
              </w:rPr>
            </w:pPr>
            <w:r w:rsidRPr="00F4400E">
              <w:rPr>
                <w:rFonts w:ascii="Calibri" w:eastAsia="Calibri" w:hAnsi="Calibri" w:cs="Calibri"/>
                <w:i/>
                <w:sz w:val="22"/>
              </w:rPr>
              <w:t>Justified True or False Statements</w:t>
            </w:r>
            <w:r w:rsidRPr="00F4400E">
              <w:rPr>
                <w:rFonts w:ascii="Calibri" w:eastAsia="Calibri" w:hAnsi="Calibri" w:cs="Calibri"/>
                <w:sz w:val="22"/>
              </w:rPr>
              <w:t xml:space="preserve"> involve students in evaluating a set of statements. The students draw on evidence from data, prior knowledge, or other sources to analyze the validity of each statement. Students describe the reasoning they used to decide whether each statement is correct.</w:t>
            </w:r>
          </w:p>
        </w:tc>
        <w:tc>
          <w:tcPr>
            <w:tcW w:w="2700" w:type="dxa"/>
            <w:vAlign w:val="center"/>
          </w:tcPr>
          <w:p w14:paraId="40ACC212" w14:textId="77777777" w:rsidR="00B92024" w:rsidRPr="00F4400E" w:rsidRDefault="00E121DA">
            <w:pPr>
              <w:spacing w:line="276" w:lineRule="auto"/>
              <w:rPr>
                <w:rFonts w:ascii="Calibri" w:eastAsia="Calibri" w:hAnsi="Calibri" w:cs="Calibri"/>
                <w:b/>
                <w:color w:val="910D28"/>
                <w:sz w:val="22"/>
              </w:rPr>
            </w:pPr>
            <w:r w:rsidRPr="00F4400E">
              <w:rPr>
                <w:rFonts w:ascii="Calibri" w:eastAsia="Calibri" w:hAnsi="Calibri" w:cs="Calibri"/>
                <w:b/>
                <w:i/>
                <w:color w:val="910D28"/>
                <w:sz w:val="22"/>
              </w:rPr>
              <w:t>Not Like the Others</w:t>
            </w:r>
          </w:p>
          <w:p w14:paraId="3E9E107E" w14:textId="780E7322" w:rsidR="00B92024" w:rsidRPr="00F4400E" w:rsidRDefault="00452960">
            <w:pPr>
              <w:spacing w:line="276" w:lineRule="auto"/>
              <w:rPr>
                <w:rFonts w:ascii="Calibri" w:eastAsia="Calibri" w:hAnsi="Calibri" w:cs="Calibri"/>
                <w:color w:val="910D28"/>
                <w:sz w:val="22"/>
              </w:rPr>
            </w:pPr>
            <w:r>
              <w:rPr>
                <w:rFonts w:ascii="Calibri" w:eastAsia="Calibri" w:hAnsi="Calibri" w:cs="Calibri"/>
                <w:i/>
                <w:iCs/>
                <w:color w:val="1A1A1A"/>
                <w:sz w:val="22"/>
              </w:rPr>
              <w:t xml:space="preserve">Not Like the Others </w:t>
            </w:r>
            <w:r>
              <w:rPr>
                <w:rFonts w:ascii="Calibri" w:eastAsia="Calibri" w:hAnsi="Calibri" w:cs="Calibri"/>
                <w:color w:val="1A1A1A"/>
                <w:sz w:val="22"/>
              </w:rPr>
              <w:t>presents</w:t>
            </w:r>
            <w:r w:rsidR="00E121DA" w:rsidRPr="00F4400E">
              <w:rPr>
                <w:rFonts w:ascii="Calibri" w:eastAsia="Calibri" w:hAnsi="Calibri" w:cs="Calibri"/>
                <w:color w:val="1A1A1A"/>
                <w:sz w:val="22"/>
              </w:rPr>
              <w:t xml:space="preserve"> seemingly similar items and challenges students to choose which item in the group does not belong. Students are asked to justify their reasoning for selecting the item that does not fit with the others.</w:t>
            </w:r>
          </w:p>
        </w:tc>
      </w:tr>
      <w:tr w:rsidR="00B92024" w:rsidRPr="00F4400E" w14:paraId="5342ABC1" w14:textId="77777777">
        <w:trPr>
          <w:trHeight w:val="2505"/>
          <w:jc w:val="center"/>
        </w:trPr>
        <w:tc>
          <w:tcPr>
            <w:tcW w:w="2700" w:type="dxa"/>
            <w:vAlign w:val="center"/>
          </w:tcPr>
          <w:p w14:paraId="791E0345" w14:textId="77777777" w:rsidR="00B92024" w:rsidRPr="00F4400E" w:rsidRDefault="00E121DA">
            <w:pPr>
              <w:rPr>
                <w:rFonts w:ascii="Calibri" w:eastAsia="Calibri" w:hAnsi="Calibri" w:cs="Calibri"/>
                <w:b/>
                <w:i/>
                <w:color w:val="910D28"/>
                <w:sz w:val="22"/>
              </w:rPr>
            </w:pPr>
            <w:r w:rsidRPr="00F4400E">
              <w:rPr>
                <w:rFonts w:ascii="Calibri" w:eastAsia="Calibri" w:hAnsi="Calibri" w:cs="Calibri"/>
                <w:b/>
                <w:i/>
                <w:color w:val="910D28"/>
                <w:sz w:val="22"/>
              </w:rPr>
              <w:t>S.O.S. Summary</w:t>
            </w:r>
          </w:p>
          <w:p w14:paraId="0F706EDF" w14:textId="6BE024C2" w:rsidR="00B92024" w:rsidRPr="00F4400E" w:rsidRDefault="00E121DA">
            <w:pPr>
              <w:shd w:val="clear" w:color="auto" w:fill="FFFFFF"/>
              <w:spacing w:before="280" w:after="280"/>
              <w:rPr>
                <w:rFonts w:ascii="Calibri" w:eastAsia="Calibri" w:hAnsi="Calibri" w:cs="Calibri"/>
                <w:b/>
                <w:i/>
                <w:color w:val="910D28"/>
                <w:sz w:val="22"/>
              </w:rPr>
            </w:pPr>
            <w:r w:rsidRPr="00F4400E">
              <w:rPr>
                <w:rFonts w:ascii="Calibri" w:eastAsia="Calibri" w:hAnsi="Calibri" w:cs="Calibri"/>
                <w:color w:val="212121"/>
                <w:sz w:val="22"/>
              </w:rPr>
              <w:t xml:space="preserve">The teacher presents a </w:t>
            </w:r>
            <w:r w:rsidRPr="00F4400E">
              <w:rPr>
                <w:rFonts w:ascii="Calibri" w:eastAsia="Calibri" w:hAnsi="Calibri" w:cs="Calibri"/>
                <w:i/>
                <w:color w:val="212121"/>
                <w:sz w:val="22"/>
              </w:rPr>
              <w:t xml:space="preserve">statement </w:t>
            </w:r>
            <w:r w:rsidRPr="00F4400E">
              <w:rPr>
                <w:rFonts w:ascii="Calibri" w:eastAsia="Calibri" w:hAnsi="Calibri" w:cs="Calibri"/>
                <w:color w:val="212121"/>
                <w:sz w:val="22"/>
              </w:rPr>
              <w:t xml:space="preserve">(S), asks the student’s </w:t>
            </w:r>
            <w:r w:rsidRPr="00F4400E">
              <w:rPr>
                <w:rFonts w:ascii="Calibri" w:eastAsia="Calibri" w:hAnsi="Calibri" w:cs="Calibri"/>
                <w:i/>
                <w:color w:val="212121"/>
                <w:sz w:val="22"/>
              </w:rPr>
              <w:t xml:space="preserve">opinion </w:t>
            </w:r>
            <w:r w:rsidRPr="00F4400E">
              <w:rPr>
                <w:rFonts w:ascii="Calibri" w:eastAsia="Calibri" w:hAnsi="Calibri" w:cs="Calibri"/>
                <w:color w:val="212121"/>
                <w:sz w:val="22"/>
              </w:rPr>
              <w:t xml:space="preserve">(O) (whether the student agrees or disagrees with the statement), and asks the student to </w:t>
            </w:r>
            <w:r w:rsidRPr="00F4400E">
              <w:rPr>
                <w:rFonts w:ascii="Calibri" w:eastAsia="Calibri" w:hAnsi="Calibri" w:cs="Calibri"/>
                <w:i/>
                <w:color w:val="212121"/>
                <w:sz w:val="22"/>
              </w:rPr>
              <w:t xml:space="preserve">support </w:t>
            </w:r>
            <w:r w:rsidRPr="00F4400E">
              <w:rPr>
                <w:rFonts w:ascii="Calibri" w:eastAsia="Calibri" w:hAnsi="Calibri" w:cs="Calibri"/>
                <w:color w:val="212121"/>
                <w:sz w:val="22"/>
              </w:rPr>
              <w:t xml:space="preserve">(S) </w:t>
            </w:r>
            <w:r w:rsidR="00452960">
              <w:rPr>
                <w:rFonts w:ascii="Calibri" w:eastAsia="Calibri" w:hAnsi="Calibri" w:cs="Calibri"/>
                <w:color w:val="212121"/>
                <w:sz w:val="22"/>
              </w:rPr>
              <w:t>their</w:t>
            </w:r>
            <w:r w:rsidRPr="00F4400E">
              <w:rPr>
                <w:rFonts w:ascii="Calibri" w:eastAsia="Calibri" w:hAnsi="Calibri" w:cs="Calibri"/>
                <w:color w:val="212121"/>
                <w:sz w:val="22"/>
              </w:rPr>
              <w:t xml:space="preserve"> opinion with evidence. </w:t>
            </w:r>
          </w:p>
        </w:tc>
        <w:tc>
          <w:tcPr>
            <w:tcW w:w="2700" w:type="dxa"/>
            <w:vAlign w:val="center"/>
          </w:tcPr>
          <w:p w14:paraId="675A1DC7" w14:textId="77777777" w:rsidR="00B92024" w:rsidRPr="00F4400E" w:rsidRDefault="00E121DA">
            <w:pPr>
              <w:rPr>
                <w:rFonts w:ascii="Calibri" w:eastAsia="Calibri" w:hAnsi="Calibri" w:cs="Calibri"/>
                <w:b/>
                <w:i/>
                <w:color w:val="910D28"/>
                <w:sz w:val="22"/>
              </w:rPr>
            </w:pPr>
            <w:r w:rsidRPr="00F4400E">
              <w:rPr>
                <w:rFonts w:ascii="Calibri" w:eastAsia="Calibri" w:hAnsi="Calibri" w:cs="Calibri"/>
                <w:b/>
                <w:i/>
                <w:color w:val="910D28"/>
                <w:sz w:val="22"/>
              </w:rPr>
              <w:t>Muddiest Point</w:t>
            </w:r>
          </w:p>
          <w:p w14:paraId="0735410D" w14:textId="77777777" w:rsidR="00B92024" w:rsidRPr="00F4400E" w:rsidRDefault="00E121DA">
            <w:pPr>
              <w:widowControl w:val="0"/>
              <w:spacing w:line="276" w:lineRule="auto"/>
              <w:rPr>
                <w:rFonts w:ascii="Calibri" w:eastAsia="Calibri" w:hAnsi="Calibri" w:cs="Calibri"/>
                <w:b/>
                <w:i/>
                <w:color w:val="910D28"/>
                <w:sz w:val="22"/>
              </w:rPr>
            </w:pPr>
            <w:r w:rsidRPr="00F4400E">
              <w:rPr>
                <w:rFonts w:ascii="Calibri" w:eastAsia="Calibri" w:hAnsi="Calibri" w:cs="Calibri"/>
                <w:i/>
                <w:sz w:val="22"/>
              </w:rPr>
              <w:t>Muddiest Point</w:t>
            </w:r>
            <w:r w:rsidRPr="00F4400E">
              <w:rPr>
                <w:rFonts w:ascii="Calibri" w:eastAsia="Calibri" w:hAnsi="Calibri" w:cs="Calibri"/>
                <w:sz w:val="22"/>
              </w:rPr>
              <w:t xml:space="preserve"> is a quick and easy monitoring technique in which students are asked to take a few minutes to jot down what the most difficult or confusing part of a lesson was for them.</w:t>
            </w:r>
          </w:p>
        </w:tc>
        <w:tc>
          <w:tcPr>
            <w:tcW w:w="2700" w:type="dxa"/>
            <w:vAlign w:val="center"/>
          </w:tcPr>
          <w:p w14:paraId="210D3676" w14:textId="77777777" w:rsidR="00B92024" w:rsidRPr="00F4400E" w:rsidRDefault="00E121DA">
            <w:pPr>
              <w:spacing w:line="276" w:lineRule="auto"/>
              <w:rPr>
                <w:rFonts w:ascii="Calibri" w:eastAsia="Calibri" w:hAnsi="Calibri" w:cs="Calibri"/>
                <w:b/>
                <w:color w:val="910D28"/>
                <w:sz w:val="22"/>
              </w:rPr>
            </w:pPr>
            <w:r w:rsidRPr="00F4400E">
              <w:rPr>
                <w:rFonts w:ascii="Calibri" w:eastAsia="Calibri" w:hAnsi="Calibri" w:cs="Calibri"/>
                <w:b/>
                <w:i/>
                <w:color w:val="910D28"/>
                <w:sz w:val="22"/>
              </w:rPr>
              <w:t>Fist to Five</w:t>
            </w:r>
            <w:r w:rsidRPr="00F4400E">
              <w:rPr>
                <w:rFonts w:ascii="Calibri" w:eastAsia="Calibri" w:hAnsi="Calibri" w:cs="Calibri"/>
                <w:b/>
                <w:color w:val="910D28"/>
                <w:sz w:val="22"/>
              </w:rPr>
              <w:t xml:space="preserve"> </w:t>
            </w:r>
          </w:p>
          <w:p w14:paraId="12EF2330" w14:textId="1FBA25AA" w:rsidR="00B92024" w:rsidRPr="00F4400E" w:rsidRDefault="00E121DA">
            <w:pPr>
              <w:widowControl w:val="0"/>
              <w:spacing w:line="276" w:lineRule="auto"/>
              <w:rPr>
                <w:rFonts w:ascii="Calibri" w:eastAsia="Calibri" w:hAnsi="Calibri" w:cs="Calibri"/>
                <w:color w:val="910D28"/>
                <w:sz w:val="22"/>
              </w:rPr>
            </w:pPr>
            <w:r w:rsidRPr="00F4400E">
              <w:rPr>
                <w:rFonts w:ascii="Calibri" w:eastAsia="Calibri" w:hAnsi="Calibri" w:cs="Calibri"/>
                <w:i/>
                <w:sz w:val="22"/>
              </w:rPr>
              <w:t>Fist to Five</w:t>
            </w:r>
            <w:r w:rsidRPr="00F4400E">
              <w:rPr>
                <w:rFonts w:ascii="Calibri" w:eastAsia="Calibri" w:hAnsi="Calibri" w:cs="Calibri"/>
                <w:sz w:val="22"/>
              </w:rPr>
              <w:t xml:space="preserve"> </w:t>
            </w:r>
            <w:r w:rsidR="00452960">
              <w:rPr>
                <w:rFonts w:ascii="Calibri" w:eastAsia="Calibri" w:hAnsi="Calibri" w:cs="Calibri"/>
                <w:sz w:val="22"/>
              </w:rPr>
              <w:t xml:space="preserve">helps students </w:t>
            </w:r>
            <w:r w:rsidRPr="00F4400E">
              <w:rPr>
                <w:rFonts w:ascii="Calibri" w:eastAsia="Calibri" w:hAnsi="Calibri" w:cs="Calibri"/>
                <w:sz w:val="22"/>
              </w:rPr>
              <w:t xml:space="preserve">indicate the extent </w:t>
            </w:r>
            <w:r w:rsidR="00452960">
              <w:rPr>
                <w:rFonts w:ascii="Calibri" w:eastAsia="Calibri" w:hAnsi="Calibri" w:cs="Calibri"/>
                <w:sz w:val="22"/>
              </w:rPr>
              <w:t xml:space="preserve">of their </w:t>
            </w:r>
            <w:r w:rsidRPr="00F4400E">
              <w:rPr>
                <w:rFonts w:ascii="Calibri" w:eastAsia="Calibri" w:hAnsi="Calibri" w:cs="Calibri"/>
                <w:sz w:val="22"/>
              </w:rPr>
              <w:t>understanding o</w:t>
            </w:r>
            <w:r w:rsidR="00452960">
              <w:rPr>
                <w:rFonts w:ascii="Calibri" w:eastAsia="Calibri" w:hAnsi="Calibri" w:cs="Calibri"/>
                <w:sz w:val="22"/>
              </w:rPr>
              <w:t>f</w:t>
            </w:r>
            <w:r w:rsidRPr="00F4400E">
              <w:rPr>
                <w:rFonts w:ascii="Calibri" w:eastAsia="Calibri" w:hAnsi="Calibri" w:cs="Calibri"/>
                <w:sz w:val="22"/>
              </w:rPr>
              <w:t xml:space="preserve"> a concept or procedure</w:t>
            </w:r>
            <w:r w:rsidR="00452960">
              <w:rPr>
                <w:rFonts w:ascii="Calibri" w:eastAsia="Calibri" w:hAnsi="Calibri" w:cs="Calibri"/>
                <w:sz w:val="22"/>
              </w:rPr>
              <w:t xml:space="preserve">. Students hold </w:t>
            </w:r>
            <w:r w:rsidRPr="00F4400E">
              <w:rPr>
                <w:rFonts w:ascii="Calibri" w:eastAsia="Calibri" w:hAnsi="Calibri" w:cs="Calibri"/>
                <w:sz w:val="22"/>
              </w:rPr>
              <w:t xml:space="preserve">up a closed fist (no understanding), one finger (very little understanding), </w:t>
            </w:r>
            <w:r w:rsidR="00452960">
              <w:rPr>
                <w:rFonts w:ascii="Calibri" w:eastAsia="Calibri" w:hAnsi="Calibri" w:cs="Calibri"/>
                <w:sz w:val="22"/>
              </w:rPr>
              <w:t>or</w:t>
            </w:r>
            <w:r w:rsidRPr="00F4400E">
              <w:rPr>
                <w:rFonts w:ascii="Calibri" w:eastAsia="Calibri" w:hAnsi="Calibri" w:cs="Calibri"/>
                <w:sz w:val="22"/>
              </w:rPr>
              <w:t xml:space="preserve"> up to five fingers (</w:t>
            </w:r>
            <w:r w:rsidR="00452960">
              <w:rPr>
                <w:rFonts w:ascii="Calibri" w:eastAsia="Calibri" w:hAnsi="Calibri" w:cs="Calibri"/>
                <w:sz w:val="22"/>
              </w:rPr>
              <w:t>complete understanding; could</w:t>
            </w:r>
            <w:r w:rsidRPr="00F4400E">
              <w:rPr>
                <w:rFonts w:ascii="Calibri" w:eastAsia="Calibri" w:hAnsi="Calibri" w:cs="Calibri"/>
                <w:sz w:val="22"/>
              </w:rPr>
              <w:t xml:space="preserve"> easily explain it to someone else). </w:t>
            </w:r>
          </w:p>
        </w:tc>
        <w:tc>
          <w:tcPr>
            <w:tcW w:w="2700" w:type="dxa"/>
            <w:vAlign w:val="center"/>
          </w:tcPr>
          <w:p w14:paraId="7B25A580" w14:textId="77777777" w:rsidR="00B92024" w:rsidRPr="00F4400E" w:rsidRDefault="00E121DA">
            <w:pPr>
              <w:rPr>
                <w:rFonts w:ascii="Calibri" w:eastAsia="Calibri" w:hAnsi="Calibri" w:cs="Calibri"/>
                <w:sz w:val="22"/>
              </w:rPr>
            </w:pPr>
            <w:r w:rsidRPr="00F4400E">
              <w:rPr>
                <w:rFonts w:ascii="Calibri" w:eastAsia="Calibri" w:hAnsi="Calibri" w:cs="Calibri"/>
                <w:b/>
                <w:i/>
                <w:color w:val="910D28"/>
                <w:sz w:val="22"/>
              </w:rPr>
              <w:t>Two Stars and a Wish</w:t>
            </w:r>
          </w:p>
          <w:p w14:paraId="6E4B2120" w14:textId="78FCA392" w:rsidR="00B92024" w:rsidRPr="00F4400E" w:rsidRDefault="00E121DA">
            <w:pPr>
              <w:widowControl w:val="0"/>
              <w:spacing w:line="276" w:lineRule="auto"/>
              <w:rPr>
                <w:rFonts w:ascii="Calibri" w:eastAsia="Calibri" w:hAnsi="Calibri" w:cs="Calibri"/>
                <w:b/>
                <w:i/>
                <w:color w:val="910D28"/>
                <w:sz w:val="22"/>
              </w:rPr>
            </w:pPr>
            <w:r w:rsidRPr="00F4400E">
              <w:rPr>
                <w:rFonts w:ascii="Calibri" w:eastAsia="Calibri" w:hAnsi="Calibri" w:cs="Calibri"/>
                <w:i/>
                <w:sz w:val="22"/>
              </w:rPr>
              <w:t>Two Stars and a Wish</w:t>
            </w:r>
            <w:r w:rsidRPr="00F4400E">
              <w:rPr>
                <w:rFonts w:ascii="Calibri" w:eastAsia="Calibri" w:hAnsi="Calibri" w:cs="Calibri"/>
                <w:sz w:val="22"/>
              </w:rPr>
              <w:t xml:space="preserve"> is a feedback technique used in “comments-only marking.”  It is a way to balance positive comments with the need for improvement when providing students with feedback on their work. The </w:t>
            </w:r>
            <w:r w:rsidR="000B2BE8">
              <w:rPr>
                <w:rFonts w:ascii="Calibri" w:eastAsia="Calibri" w:hAnsi="Calibri" w:cs="Calibri"/>
                <w:sz w:val="22"/>
              </w:rPr>
              <w:t>first element, Two Stars,</w:t>
            </w:r>
            <w:r w:rsidRPr="00F4400E">
              <w:rPr>
                <w:rFonts w:ascii="Calibri" w:eastAsia="Calibri" w:hAnsi="Calibri" w:cs="Calibri"/>
                <w:sz w:val="22"/>
              </w:rPr>
              <w:t xml:space="preserve"> describes two good features of the students’ work. The second </w:t>
            </w:r>
            <w:r w:rsidR="000B2BE8">
              <w:rPr>
                <w:rFonts w:ascii="Calibri" w:eastAsia="Calibri" w:hAnsi="Calibri" w:cs="Calibri"/>
                <w:sz w:val="22"/>
              </w:rPr>
              <w:t>element, a Wish,</w:t>
            </w:r>
            <w:r w:rsidRPr="00F4400E">
              <w:rPr>
                <w:rFonts w:ascii="Calibri" w:eastAsia="Calibri" w:hAnsi="Calibri" w:cs="Calibri"/>
                <w:sz w:val="22"/>
              </w:rPr>
              <w:t xml:space="preserve"> encourages revision or improvements.</w:t>
            </w:r>
          </w:p>
        </w:tc>
      </w:tr>
      <w:tr w:rsidR="00B94B6C" w:rsidRPr="00F4400E" w14:paraId="6B91CBE2" w14:textId="77777777" w:rsidTr="00F4400E">
        <w:trPr>
          <w:trHeight w:val="10575"/>
          <w:jc w:val="center"/>
        </w:trPr>
        <w:tc>
          <w:tcPr>
            <w:tcW w:w="2700" w:type="dxa"/>
            <w:vAlign w:val="center"/>
          </w:tcPr>
          <w:p w14:paraId="3FC3F0F1" w14:textId="77777777" w:rsidR="00B94B6C" w:rsidRPr="00F4400E" w:rsidRDefault="00B94B6C">
            <w:pPr>
              <w:rPr>
                <w:rFonts w:ascii="Calibri" w:eastAsia="Calibri" w:hAnsi="Calibri" w:cs="Calibri"/>
                <w:b/>
                <w:i/>
                <w:color w:val="910D28"/>
                <w:sz w:val="22"/>
              </w:rPr>
            </w:pPr>
            <w:r w:rsidRPr="00F4400E">
              <w:rPr>
                <w:rFonts w:ascii="Calibri" w:eastAsia="Calibri" w:hAnsi="Calibri" w:cs="Calibri"/>
                <w:b/>
                <w:i/>
                <w:color w:val="910D28"/>
                <w:sz w:val="22"/>
              </w:rPr>
              <w:lastRenderedPageBreak/>
              <w:t>Paint the Picture</w:t>
            </w:r>
          </w:p>
          <w:p w14:paraId="5AFF219E" w14:textId="343F8115" w:rsidR="00B94B6C" w:rsidRPr="00F4400E" w:rsidRDefault="00B94B6C">
            <w:pPr>
              <w:widowControl w:val="0"/>
              <w:spacing w:line="276" w:lineRule="auto"/>
              <w:rPr>
                <w:rFonts w:ascii="Calibri" w:eastAsia="Calibri" w:hAnsi="Calibri" w:cs="Calibri"/>
                <w:b/>
                <w:i/>
                <w:color w:val="910D28"/>
                <w:sz w:val="22"/>
              </w:rPr>
            </w:pPr>
            <w:r w:rsidRPr="00F4400E">
              <w:rPr>
                <w:rFonts w:ascii="Calibri" w:eastAsia="Calibri" w:hAnsi="Calibri" w:cs="Calibri"/>
                <w:sz w:val="22"/>
              </w:rPr>
              <w:t>Students are given multiple sources that reflect a broader theme, concept, or topic. Students analyze each source individually, recording their observations and inferences. Then, students use their observations and inferences ultimately to draw a conclusion</w:t>
            </w:r>
            <w:r>
              <w:rPr>
                <w:rFonts w:ascii="Calibri" w:eastAsia="Calibri" w:hAnsi="Calibri" w:cs="Calibri"/>
                <w:sz w:val="22"/>
              </w:rPr>
              <w:t>—</w:t>
            </w:r>
            <w:r w:rsidRPr="00F4400E">
              <w:rPr>
                <w:rFonts w:ascii="Calibri" w:eastAsia="Calibri" w:hAnsi="Calibri" w:cs="Calibri"/>
                <w:sz w:val="22"/>
              </w:rPr>
              <w:t>figuratively paint</w:t>
            </w:r>
            <w:r>
              <w:rPr>
                <w:rFonts w:ascii="Calibri" w:eastAsia="Calibri" w:hAnsi="Calibri" w:cs="Calibri"/>
                <w:sz w:val="22"/>
              </w:rPr>
              <w:t>ing</w:t>
            </w:r>
            <w:r w:rsidRPr="00F4400E">
              <w:rPr>
                <w:rFonts w:ascii="Calibri" w:eastAsia="Calibri" w:hAnsi="Calibri" w:cs="Calibri"/>
                <w:sz w:val="22"/>
              </w:rPr>
              <w:t xml:space="preserve"> a picture</w:t>
            </w:r>
            <w:r>
              <w:rPr>
                <w:rFonts w:ascii="Calibri" w:eastAsia="Calibri" w:hAnsi="Calibri" w:cs="Calibri"/>
                <w:sz w:val="22"/>
              </w:rPr>
              <w:t>—</w:t>
            </w:r>
            <w:r w:rsidRPr="00F4400E">
              <w:rPr>
                <w:rFonts w:ascii="Calibri" w:eastAsia="Calibri" w:hAnsi="Calibri" w:cs="Calibri"/>
                <w:sz w:val="22"/>
              </w:rPr>
              <w:t>about the theme, concept, or topic they are studying.</w:t>
            </w:r>
          </w:p>
          <w:p w14:paraId="08B9A2F6" w14:textId="77777777" w:rsidR="00B94B6C" w:rsidRPr="00F4400E" w:rsidRDefault="00B94B6C">
            <w:pPr>
              <w:rPr>
                <w:rFonts w:ascii="Calibri" w:eastAsia="Calibri" w:hAnsi="Calibri" w:cs="Calibri"/>
                <w:b/>
                <w:i/>
                <w:color w:val="910D28"/>
                <w:sz w:val="22"/>
              </w:rPr>
            </w:pPr>
          </w:p>
        </w:tc>
        <w:tc>
          <w:tcPr>
            <w:tcW w:w="2700" w:type="dxa"/>
            <w:vAlign w:val="center"/>
          </w:tcPr>
          <w:p w14:paraId="7225B3A3" w14:textId="77777777" w:rsidR="00B94B6C" w:rsidRPr="00F4400E" w:rsidRDefault="00B94B6C">
            <w:pPr>
              <w:rPr>
                <w:rFonts w:ascii="Calibri" w:eastAsia="Calibri" w:hAnsi="Calibri" w:cs="Calibri"/>
                <w:b/>
                <w:i/>
                <w:color w:val="910D28"/>
                <w:sz w:val="22"/>
              </w:rPr>
            </w:pPr>
            <w:r w:rsidRPr="00F4400E">
              <w:rPr>
                <w:rFonts w:ascii="Calibri" w:eastAsia="Calibri" w:hAnsi="Calibri" w:cs="Calibri"/>
                <w:b/>
                <w:i/>
                <w:color w:val="910D28"/>
                <w:sz w:val="22"/>
              </w:rPr>
              <w:t>Chain Notes</w:t>
            </w:r>
          </w:p>
          <w:p w14:paraId="1D6700F1" w14:textId="2B697551" w:rsidR="00B94B6C" w:rsidRPr="00F4400E" w:rsidRDefault="00B94B6C">
            <w:pPr>
              <w:widowControl w:val="0"/>
              <w:spacing w:line="276" w:lineRule="auto"/>
              <w:rPr>
                <w:rFonts w:ascii="Calibri" w:eastAsia="Calibri" w:hAnsi="Calibri" w:cs="Calibri"/>
                <w:b/>
                <w:i/>
                <w:color w:val="910D28"/>
                <w:sz w:val="22"/>
              </w:rPr>
            </w:pPr>
            <w:r w:rsidRPr="009E2F7D">
              <w:rPr>
                <w:rFonts w:ascii="Calibri" w:eastAsia="Calibri" w:hAnsi="Calibri" w:cs="Calibri"/>
                <w:i/>
                <w:iCs/>
                <w:sz w:val="22"/>
              </w:rPr>
              <w:t>Chain Notes</w:t>
            </w:r>
            <w:r w:rsidRPr="00F4400E">
              <w:rPr>
                <w:rFonts w:ascii="Calibri" w:eastAsia="Calibri" w:hAnsi="Calibri" w:cs="Calibri"/>
                <w:sz w:val="22"/>
              </w:rPr>
              <w:t xml:space="preserve"> begin </w:t>
            </w:r>
            <w:r>
              <w:rPr>
                <w:rFonts w:ascii="Calibri" w:eastAsia="Calibri" w:hAnsi="Calibri" w:cs="Calibri"/>
                <w:sz w:val="22"/>
              </w:rPr>
              <w:t>on</w:t>
            </w:r>
            <w:r w:rsidRPr="00F4400E">
              <w:rPr>
                <w:rFonts w:ascii="Calibri" w:eastAsia="Calibri" w:hAnsi="Calibri" w:cs="Calibri"/>
                <w:sz w:val="22"/>
              </w:rPr>
              <w:t xml:space="preserve"> a </w:t>
            </w:r>
            <w:r>
              <w:rPr>
                <w:rFonts w:ascii="Calibri" w:eastAsia="Calibri" w:hAnsi="Calibri" w:cs="Calibri"/>
                <w:sz w:val="22"/>
              </w:rPr>
              <w:t xml:space="preserve">piece of paper with a </w:t>
            </w:r>
            <w:r w:rsidRPr="00F4400E">
              <w:rPr>
                <w:rFonts w:ascii="Calibri" w:eastAsia="Calibri" w:hAnsi="Calibri" w:cs="Calibri"/>
                <w:sz w:val="22"/>
              </w:rPr>
              <w:t>question printed at the top</w:t>
            </w:r>
            <w:r>
              <w:rPr>
                <w:rFonts w:ascii="Calibri" w:eastAsia="Calibri" w:hAnsi="Calibri" w:cs="Calibri"/>
                <w:sz w:val="22"/>
              </w:rPr>
              <w:t xml:space="preserve">. </w:t>
            </w:r>
            <w:r w:rsidRPr="00F4400E">
              <w:rPr>
                <w:rFonts w:ascii="Calibri" w:eastAsia="Calibri" w:hAnsi="Calibri" w:cs="Calibri"/>
                <w:sz w:val="22"/>
              </w:rPr>
              <w:t xml:space="preserve">The paper is then circulated from student to student. Each student responds with one to two sentences related to the question and passes it on to the next student. After receiving the previous </w:t>
            </w:r>
            <w:r>
              <w:rPr>
                <w:rFonts w:ascii="Calibri" w:eastAsia="Calibri" w:hAnsi="Calibri" w:cs="Calibri"/>
                <w:sz w:val="22"/>
              </w:rPr>
              <w:t>“</w:t>
            </w:r>
            <w:r w:rsidRPr="00F4400E">
              <w:rPr>
                <w:rFonts w:ascii="Calibri" w:eastAsia="Calibri" w:hAnsi="Calibri" w:cs="Calibri"/>
                <w:sz w:val="22"/>
              </w:rPr>
              <w:t>chain</w:t>
            </w:r>
            <w:r>
              <w:rPr>
                <w:rFonts w:ascii="Calibri" w:eastAsia="Calibri" w:hAnsi="Calibri" w:cs="Calibri"/>
                <w:sz w:val="22"/>
              </w:rPr>
              <w:t>”</w:t>
            </w:r>
            <w:r w:rsidRPr="00F4400E">
              <w:rPr>
                <w:rFonts w:ascii="Calibri" w:eastAsia="Calibri" w:hAnsi="Calibri" w:cs="Calibri"/>
                <w:sz w:val="22"/>
              </w:rPr>
              <w:t xml:space="preserve"> of responses, </w:t>
            </w:r>
            <w:r>
              <w:rPr>
                <w:rFonts w:ascii="Calibri" w:eastAsia="Calibri" w:hAnsi="Calibri" w:cs="Calibri"/>
                <w:sz w:val="22"/>
              </w:rPr>
              <w:t>each</w:t>
            </w:r>
            <w:r w:rsidRPr="00F4400E">
              <w:rPr>
                <w:rFonts w:ascii="Calibri" w:eastAsia="Calibri" w:hAnsi="Calibri" w:cs="Calibri"/>
                <w:sz w:val="22"/>
              </w:rPr>
              <w:t xml:space="preserve"> student adds a new thought or builds on a prior statement.</w:t>
            </w:r>
          </w:p>
        </w:tc>
        <w:tc>
          <w:tcPr>
            <w:tcW w:w="2700" w:type="dxa"/>
            <w:vAlign w:val="center"/>
          </w:tcPr>
          <w:p w14:paraId="139BEBEE" w14:textId="77777777" w:rsidR="00B94B6C" w:rsidRPr="00F4400E" w:rsidRDefault="00B94B6C">
            <w:pPr>
              <w:rPr>
                <w:rFonts w:ascii="Calibri" w:eastAsia="Calibri" w:hAnsi="Calibri" w:cs="Calibri"/>
                <w:b/>
                <w:i/>
                <w:color w:val="910D28"/>
                <w:sz w:val="22"/>
              </w:rPr>
            </w:pPr>
            <w:r w:rsidRPr="00F4400E">
              <w:rPr>
                <w:rFonts w:ascii="Calibri" w:eastAsia="Calibri" w:hAnsi="Calibri" w:cs="Calibri"/>
                <w:b/>
                <w:i/>
                <w:color w:val="910D28"/>
                <w:sz w:val="22"/>
              </w:rPr>
              <w:t>Word Splash</w:t>
            </w:r>
          </w:p>
          <w:p w14:paraId="5FB6BCC9" w14:textId="77777777" w:rsidR="00B94B6C" w:rsidRPr="00F4400E" w:rsidRDefault="00B94B6C">
            <w:pPr>
              <w:widowControl w:val="0"/>
              <w:spacing w:line="276" w:lineRule="auto"/>
              <w:rPr>
                <w:rFonts w:ascii="Calibri" w:eastAsia="Calibri" w:hAnsi="Calibri" w:cs="Calibri"/>
                <w:b/>
                <w:i/>
                <w:color w:val="910D28"/>
                <w:sz w:val="22"/>
              </w:rPr>
            </w:pPr>
            <w:r w:rsidRPr="00F4400E">
              <w:rPr>
                <w:rFonts w:ascii="Calibri" w:eastAsia="Calibri" w:hAnsi="Calibri" w:cs="Calibri"/>
                <w:sz w:val="22"/>
              </w:rPr>
              <w:t>This strategy allows students to practice correct application of area-specific vocabulary by activating prior knowledge or making predictions. It promotes summarizing skills through generating connecting statements with the terminology. Students connect important terms by writing one short summary statement of a lesson's content either before or after instruction. This strategy can be used to help students make predictions about new content or to assess student understanding of an already covered topic. As students work to compose statements with the vocabulary, they consider their application of the terms to best summarize content.</w:t>
            </w:r>
          </w:p>
        </w:tc>
        <w:tc>
          <w:tcPr>
            <w:tcW w:w="2700" w:type="dxa"/>
            <w:vAlign w:val="center"/>
          </w:tcPr>
          <w:p w14:paraId="0075551F" w14:textId="77777777" w:rsidR="00B94B6C" w:rsidRPr="00F4400E" w:rsidRDefault="00B94B6C">
            <w:pPr>
              <w:rPr>
                <w:rFonts w:ascii="Calibri" w:eastAsia="Calibri" w:hAnsi="Calibri" w:cs="Calibri"/>
                <w:b/>
                <w:i/>
                <w:color w:val="910D28"/>
                <w:sz w:val="22"/>
              </w:rPr>
            </w:pPr>
            <w:r w:rsidRPr="00F4400E">
              <w:rPr>
                <w:rFonts w:ascii="Calibri" w:eastAsia="Calibri" w:hAnsi="Calibri" w:cs="Calibri"/>
                <w:b/>
                <w:i/>
                <w:color w:val="910D28"/>
                <w:sz w:val="22"/>
              </w:rPr>
              <w:t>Card Sort</w:t>
            </w:r>
          </w:p>
          <w:p w14:paraId="304F4188" w14:textId="08236D8D" w:rsidR="00B94B6C" w:rsidRPr="00F4400E" w:rsidRDefault="00B94B6C">
            <w:pPr>
              <w:widowControl w:val="0"/>
              <w:spacing w:line="276" w:lineRule="auto"/>
              <w:rPr>
                <w:rFonts w:ascii="Calibri" w:eastAsia="Calibri" w:hAnsi="Calibri" w:cs="Calibri"/>
                <w:b/>
                <w:i/>
                <w:color w:val="910D28"/>
                <w:sz w:val="22"/>
              </w:rPr>
            </w:pPr>
            <w:r w:rsidRPr="009E2F7D">
              <w:rPr>
                <w:rFonts w:ascii="Calibri" w:eastAsia="Calibri" w:hAnsi="Calibri" w:cs="Calibri"/>
                <w:iCs/>
                <w:sz w:val="22"/>
              </w:rPr>
              <w:t xml:space="preserve">A </w:t>
            </w:r>
            <w:r w:rsidRPr="00F4400E">
              <w:rPr>
                <w:rFonts w:ascii="Calibri" w:eastAsia="Calibri" w:hAnsi="Calibri" w:cs="Calibri"/>
                <w:i/>
                <w:sz w:val="22"/>
              </w:rPr>
              <w:t>Card Sort</w:t>
            </w:r>
            <w:r w:rsidRPr="00F4400E">
              <w:rPr>
                <w:rFonts w:ascii="Calibri" w:eastAsia="Calibri" w:hAnsi="Calibri" w:cs="Calibri"/>
                <w:sz w:val="22"/>
              </w:rPr>
              <w:t xml:space="preserve"> </w:t>
            </w:r>
            <w:r>
              <w:rPr>
                <w:rFonts w:ascii="Calibri" w:eastAsia="Calibri" w:hAnsi="Calibri" w:cs="Calibri"/>
                <w:sz w:val="22"/>
              </w:rPr>
              <w:t xml:space="preserve">activity </w:t>
            </w:r>
            <w:r w:rsidRPr="00F4400E">
              <w:rPr>
                <w:rFonts w:ascii="Calibri" w:eastAsia="Calibri" w:hAnsi="Calibri" w:cs="Calibri"/>
                <w:sz w:val="22"/>
              </w:rPr>
              <w:t xml:space="preserve">involves sorting a set of cards that contain words, statements, and/or pictures according to a certain characteristic or category associated with a concept. Students sort the cards into two groups: one group contains </w:t>
            </w:r>
            <w:proofErr w:type="gramStart"/>
            <w:r w:rsidRPr="00F4400E">
              <w:rPr>
                <w:rFonts w:ascii="Calibri" w:eastAsia="Calibri" w:hAnsi="Calibri" w:cs="Calibri"/>
                <w:sz w:val="22"/>
              </w:rPr>
              <w:t>examples</w:t>
            </w:r>
            <w:proofErr w:type="gramEnd"/>
            <w:r w:rsidRPr="00F4400E">
              <w:rPr>
                <w:rFonts w:ascii="Calibri" w:eastAsia="Calibri" w:hAnsi="Calibri" w:cs="Calibri"/>
                <w:sz w:val="22"/>
              </w:rPr>
              <w:t xml:space="preserve"> and the other group contains non-examples. As students sort cards, they </w:t>
            </w:r>
            <w:r>
              <w:rPr>
                <w:rFonts w:ascii="Calibri" w:eastAsia="Calibri" w:hAnsi="Calibri" w:cs="Calibri"/>
                <w:sz w:val="22"/>
              </w:rPr>
              <w:t>form explanations about</w:t>
            </w:r>
            <w:r w:rsidRPr="00F4400E">
              <w:rPr>
                <w:rFonts w:ascii="Calibri" w:eastAsia="Calibri" w:hAnsi="Calibri" w:cs="Calibri"/>
                <w:sz w:val="22"/>
              </w:rPr>
              <w:t xml:space="preserve"> how </w:t>
            </w:r>
            <w:r>
              <w:rPr>
                <w:rFonts w:ascii="Calibri" w:eastAsia="Calibri" w:hAnsi="Calibri" w:cs="Calibri"/>
                <w:sz w:val="22"/>
              </w:rPr>
              <w:t>are choosing to sort</w:t>
            </w:r>
            <w:r w:rsidRPr="00F4400E">
              <w:rPr>
                <w:rFonts w:ascii="Calibri" w:eastAsia="Calibri" w:hAnsi="Calibri" w:cs="Calibri"/>
                <w:sz w:val="22"/>
              </w:rPr>
              <w:t xml:space="preserve"> the cards</w:t>
            </w:r>
            <w:r>
              <w:rPr>
                <w:rFonts w:ascii="Calibri" w:eastAsia="Calibri" w:hAnsi="Calibri" w:cs="Calibri"/>
                <w:sz w:val="22"/>
              </w:rPr>
              <w:t xml:space="preserve">. They ultimately </w:t>
            </w:r>
            <w:r w:rsidRPr="00F4400E">
              <w:rPr>
                <w:rFonts w:ascii="Calibri" w:eastAsia="Calibri" w:hAnsi="Calibri" w:cs="Calibri"/>
                <w:sz w:val="22"/>
              </w:rPr>
              <w:t>come up with a rule, generalization, or reason that can be applied to all the examples.</w:t>
            </w:r>
          </w:p>
        </w:tc>
      </w:tr>
      <w:tr w:rsidR="00B94B6C" w:rsidRPr="00F4400E" w14:paraId="38C51F55" w14:textId="77777777" w:rsidTr="00F561D1">
        <w:trPr>
          <w:trHeight w:val="7515"/>
          <w:jc w:val="center"/>
        </w:trPr>
        <w:tc>
          <w:tcPr>
            <w:tcW w:w="2700" w:type="dxa"/>
            <w:vAlign w:val="center"/>
          </w:tcPr>
          <w:p w14:paraId="53477B66" w14:textId="77777777" w:rsidR="00B94B6C" w:rsidRPr="00F4400E" w:rsidRDefault="00B94B6C">
            <w:pPr>
              <w:rPr>
                <w:rFonts w:ascii="Calibri" w:eastAsia="Calibri" w:hAnsi="Calibri" w:cs="Calibri"/>
                <w:b/>
                <w:i/>
                <w:color w:val="910D28"/>
                <w:sz w:val="22"/>
              </w:rPr>
            </w:pPr>
            <w:r w:rsidRPr="00F4400E">
              <w:rPr>
                <w:rFonts w:ascii="Calibri" w:eastAsia="Calibri" w:hAnsi="Calibri" w:cs="Calibri"/>
                <w:b/>
                <w:i/>
                <w:color w:val="910D28"/>
                <w:sz w:val="22"/>
              </w:rPr>
              <w:lastRenderedPageBreak/>
              <w:t>Partner Speaks</w:t>
            </w:r>
          </w:p>
          <w:p w14:paraId="7855D5A3" w14:textId="78C12F31" w:rsidR="00B94B6C" w:rsidRPr="00F4400E" w:rsidRDefault="00B94B6C">
            <w:pPr>
              <w:widowControl w:val="0"/>
              <w:spacing w:line="276" w:lineRule="auto"/>
              <w:rPr>
                <w:rFonts w:ascii="Calibri" w:eastAsia="Calibri" w:hAnsi="Calibri" w:cs="Calibri"/>
                <w:b/>
                <w:i/>
                <w:color w:val="910D28"/>
                <w:sz w:val="22"/>
              </w:rPr>
            </w:pPr>
            <w:r w:rsidRPr="009E2F7D">
              <w:rPr>
                <w:rFonts w:ascii="Calibri" w:eastAsia="Calibri" w:hAnsi="Calibri" w:cs="Calibri"/>
                <w:i/>
                <w:iCs/>
                <w:sz w:val="22"/>
              </w:rPr>
              <w:t>Partner Speaks</w:t>
            </w:r>
            <w:r w:rsidRPr="00F4400E">
              <w:rPr>
                <w:rFonts w:ascii="Calibri" w:eastAsia="Calibri" w:hAnsi="Calibri" w:cs="Calibri"/>
                <w:sz w:val="22"/>
              </w:rPr>
              <w:t xml:space="preserve"> provides students with an opportunity to talk through an idea with another student before sharing with a larger group. When ideas are shared with the larger group, pairs speak from the perspective of their partner’s ideas. This changes the emphasis from the student’s own ideas to consider the ideas of his or her partner and encourages careful listening between student pairs.</w:t>
            </w:r>
          </w:p>
        </w:tc>
        <w:tc>
          <w:tcPr>
            <w:tcW w:w="2700" w:type="dxa"/>
            <w:vAlign w:val="center"/>
          </w:tcPr>
          <w:p w14:paraId="31727A23" w14:textId="77777777" w:rsidR="00B94B6C" w:rsidRPr="00F4400E" w:rsidRDefault="00B94B6C" w:rsidP="00B94B6C">
            <w:pPr>
              <w:spacing w:line="276" w:lineRule="auto"/>
              <w:rPr>
                <w:rFonts w:ascii="Calibri" w:eastAsia="Calibri" w:hAnsi="Calibri" w:cs="Calibri"/>
                <w:b/>
                <w:i/>
                <w:color w:val="910D28"/>
                <w:sz w:val="22"/>
              </w:rPr>
            </w:pPr>
            <w:r w:rsidRPr="00F4400E">
              <w:rPr>
                <w:rFonts w:ascii="Calibri" w:eastAsia="Calibri" w:hAnsi="Calibri" w:cs="Calibri"/>
                <w:b/>
                <w:i/>
                <w:color w:val="910D28"/>
                <w:sz w:val="22"/>
              </w:rPr>
              <w:t>Concept Card Mapping</w:t>
            </w:r>
          </w:p>
          <w:p w14:paraId="49C81935" w14:textId="40DAB89D" w:rsidR="00B94B6C" w:rsidRPr="00F4400E" w:rsidRDefault="00B94B6C" w:rsidP="00B94B6C">
            <w:pPr>
              <w:widowControl w:val="0"/>
              <w:spacing w:line="276" w:lineRule="auto"/>
              <w:rPr>
                <w:rFonts w:ascii="Calibri" w:eastAsia="Calibri" w:hAnsi="Calibri" w:cs="Calibri"/>
                <w:color w:val="910D28"/>
                <w:sz w:val="22"/>
              </w:rPr>
            </w:pPr>
            <w:r w:rsidRPr="00F4400E">
              <w:rPr>
                <w:rFonts w:ascii="Calibri" w:eastAsia="Calibri" w:hAnsi="Calibri" w:cs="Calibri"/>
                <w:i/>
                <w:sz w:val="22"/>
              </w:rPr>
              <w:t>Concept Card Mapping</w:t>
            </w:r>
            <w:r w:rsidRPr="00F4400E">
              <w:rPr>
                <w:rFonts w:ascii="Calibri" w:eastAsia="Calibri" w:hAnsi="Calibri" w:cs="Calibri"/>
                <w:sz w:val="22"/>
              </w:rPr>
              <w:t xml:space="preserve"> is a variation on the familiar strategy of concept mapping. Instead of constructing their own concept maps from scratch, students are given cards with concepts printed on them. They move the cards around and arrange them as a connected web of knowledge. They create linkages between the concept cards that describe the relationship between concepts. Moving the cards provides an opportunity for students to explore and think about different linkages.</w:t>
            </w:r>
          </w:p>
        </w:tc>
        <w:tc>
          <w:tcPr>
            <w:tcW w:w="2700" w:type="dxa"/>
            <w:vAlign w:val="center"/>
          </w:tcPr>
          <w:p w14:paraId="1C7BE737" w14:textId="7BF6A9BD" w:rsidR="00B94B6C" w:rsidRPr="00F4400E" w:rsidRDefault="00B94B6C" w:rsidP="00F561D1">
            <w:pPr>
              <w:spacing w:line="276" w:lineRule="auto"/>
              <w:rPr>
                <w:rFonts w:ascii="Calibri" w:eastAsia="Calibri" w:hAnsi="Calibri" w:cs="Calibri"/>
                <w:color w:val="910D28"/>
                <w:sz w:val="22"/>
              </w:rPr>
            </w:pPr>
          </w:p>
        </w:tc>
        <w:tc>
          <w:tcPr>
            <w:tcW w:w="2700" w:type="dxa"/>
            <w:vAlign w:val="center"/>
          </w:tcPr>
          <w:p w14:paraId="3D928355" w14:textId="6F1E9056" w:rsidR="00B94B6C" w:rsidRPr="00F4400E" w:rsidRDefault="00B94B6C">
            <w:pPr>
              <w:widowControl w:val="0"/>
              <w:spacing w:line="276" w:lineRule="auto"/>
              <w:rPr>
                <w:rFonts w:ascii="Calibri" w:eastAsia="Calibri" w:hAnsi="Calibri" w:cs="Calibri"/>
                <w:color w:val="910D28"/>
                <w:sz w:val="22"/>
              </w:rPr>
            </w:pPr>
          </w:p>
        </w:tc>
      </w:tr>
    </w:tbl>
    <w:p w14:paraId="7B0BE254" w14:textId="77777777" w:rsidR="00B92024" w:rsidRPr="00F4400E" w:rsidRDefault="00B92024">
      <w:pPr>
        <w:rPr>
          <w:rFonts w:ascii="Calibri" w:eastAsia="Calibri" w:hAnsi="Calibri" w:cs="Calibri"/>
          <w:sz w:val="22"/>
        </w:rPr>
      </w:pPr>
    </w:p>
    <w:p w14:paraId="11F6B3B8" w14:textId="77777777" w:rsidR="00B92024" w:rsidRPr="00F4400E" w:rsidRDefault="00B92024">
      <w:pPr>
        <w:rPr>
          <w:rFonts w:ascii="Calibri" w:hAnsi="Calibri" w:cs="Calibri"/>
          <w:sz w:val="22"/>
        </w:rPr>
      </w:pPr>
    </w:p>
    <w:sectPr w:rsidR="00B92024" w:rsidRPr="00F4400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9482" w14:textId="77777777" w:rsidR="006D7833" w:rsidRDefault="006D7833" w:rsidP="0084702D">
      <w:pPr>
        <w:spacing w:line="240" w:lineRule="auto"/>
      </w:pPr>
      <w:r>
        <w:separator/>
      </w:r>
    </w:p>
  </w:endnote>
  <w:endnote w:type="continuationSeparator" w:id="0">
    <w:p w14:paraId="388FB424" w14:textId="77777777" w:rsidR="006D7833" w:rsidRDefault="006D7833" w:rsidP="00847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DEA3" w14:textId="5918507E" w:rsidR="0084702D" w:rsidRDefault="0084702D">
    <w:pPr>
      <w:pStyle w:val="Footer"/>
    </w:pPr>
    <w:r w:rsidRPr="0084702D">
      <w:rPr>
        <w:noProof/>
      </w:rPr>
      <w:drawing>
        <wp:anchor distT="0" distB="0" distL="0" distR="0" simplePos="0" relativeHeight="251659264" behindDoc="1" locked="0" layoutInCell="1" hidden="0" allowOverlap="1" wp14:anchorId="05E0483C" wp14:editId="1C471128">
          <wp:simplePos x="0" y="0"/>
          <wp:positionH relativeFrom="column">
            <wp:posOffset>1625600</wp:posOffset>
          </wp:positionH>
          <wp:positionV relativeFrom="paragraph">
            <wp:posOffset>-31115</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Pr="0084702D">
      <w:rPr>
        <w:noProof/>
      </w:rPr>
      <mc:AlternateContent>
        <mc:Choice Requires="wps">
          <w:drawing>
            <wp:anchor distT="0" distB="0" distL="114300" distR="114300" simplePos="0" relativeHeight="251660288" behindDoc="0" locked="0" layoutInCell="1" hidden="0" allowOverlap="1" wp14:anchorId="16C0EA1C" wp14:editId="7FEF5970">
              <wp:simplePos x="0" y="0"/>
              <wp:positionH relativeFrom="column">
                <wp:posOffset>1574800</wp:posOffset>
              </wp:positionH>
              <wp:positionV relativeFrom="paragraph">
                <wp:posOffset>-85090</wp:posOffset>
              </wp:positionV>
              <wp:extent cx="4169051"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169051" cy="295275"/>
                      </a:xfrm>
                      <a:prstGeom prst="rect">
                        <a:avLst/>
                      </a:prstGeom>
                      <a:noFill/>
                      <a:ln>
                        <a:noFill/>
                      </a:ln>
                    </wps:spPr>
                    <wps:txbx>
                      <w:txbxContent>
                        <w:p w14:paraId="33C558F3" w14:textId="43E94DF2" w:rsidR="0084702D" w:rsidRPr="0084702D" w:rsidRDefault="0084702D" w:rsidP="0084702D">
                          <w:pPr>
                            <w:spacing w:line="240" w:lineRule="auto"/>
                            <w:jc w:val="right"/>
                            <w:textDirection w:val="btLr"/>
                            <w:rPr>
                              <w:rFonts w:asciiTheme="majorHAnsi" w:hAnsiTheme="majorHAnsi" w:cstheme="majorHAnsi"/>
                            </w:rPr>
                          </w:pPr>
                          <w:r w:rsidRPr="0084702D">
                            <w:rPr>
                              <w:rFonts w:asciiTheme="majorHAnsi" w:hAnsiTheme="majorHAnsi" w:cstheme="majorHAnsi"/>
                              <w:b/>
                              <w:smallCaps/>
                              <w:color w:val="2D2D2D"/>
                            </w:rPr>
                            <w:t xml:space="preserve">FORMATIVE ASSESSMENT INSTITUTE DAY </w:t>
                          </w:r>
                          <w:r>
                            <w:rPr>
                              <w:rFonts w:asciiTheme="majorHAnsi" w:hAnsiTheme="majorHAnsi" w:cstheme="majorHAnsi"/>
                              <w:b/>
                              <w:smallCaps/>
                              <w:color w:val="2D2D2D"/>
                            </w:rPr>
                            <w:t>2</w:t>
                          </w:r>
                        </w:p>
                      </w:txbxContent>
                    </wps:txbx>
                    <wps:bodyPr spcFirstLastPara="1" wrap="square" lIns="91425" tIns="45700" rIns="91425" bIns="45700" anchor="t" anchorCtr="0">
                      <a:noAutofit/>
                    </wps:bodyPr>
                  </wps:wsp>
                </a:graphicData>
              </a:graphic>
            </wp:anchor>
          </w:drawing>
        </mc:Choice>
        <mc:Fallback>
          <w:pict>
            <v:rect w14:anchorId="16C0EA1C" id="Rectangle 9" o:spid="_x0000_s1026" style="position:absolute;margin-left:124pt;margin-top:-6.7pt;width:328.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" filled="f" stroked="f">
              <v:textbox inset="2.53958mm,1.2694mm,2.53958mm,1.2694mm">
                <w:txbxContent>
                  <w:p w14:paraId="33C558F3" w14:textId="43E94DF2" w:rsidR="0084702D" w:rsidRPr="0084702D" w:rsidRDefault="0084702D" w:rsidP="0084702D">
                    <w:pPr>
                      <w:spacing w:line="240" w:lineRule="auto"/>
                      <w:jc w:val="right"/>
                      <w:textDirection w:val="btLr"/>
                      <w:rPr>
                        <w:rFonts w:asciiTheme="majorHAnsi" w:hAnsiTheme="majorHAnsi" w:cstheme="majorHAnsi"/>
                      </w:rPr>
                    </w:pPr>
                    <w:r w:rsidRPr="0084702D">
                      <w:rPr>
                        <w:rFonts w:asciiTheme="majorHAnsi" w:hAnsiTheme="majorHAnsi" w:cstheme="majorHAnsi"/>
                        <w:b/>
                        <w:smallCaps/>
                        <w:color w:val="2D2D2D"/>
                      </w:rPr>
                      <w:t xml:space="preserve">FORMATIVE ASSESSMENT INSTITUTE DAY </w:t>
                    </w:r>
                    <w:r>
                      <w:rPr>
                        <w:rFonts w:asciiTheme="majorHAnsi" w:hAnsiTheme="majorHAnsi" w:cstheme="majorHAnsi"/>
                        <w:b/>
                        <w:smallCaps/>
                        <w:color w:val="2D2D2D"/>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7DE0" w14:textId="77777777" w:rsidR="006D7833" w:rsidRDefault="006D7833" w:rsidP="0084702D">
      <w:pPr>
        <w:spacing w:line="240" w:lineRule="auto"/>
      </w:pPr>
      <w:r>
        <w:separator/>
      </w:r>
    </w:p>
  </w:footnote>
  <w:footnote w:type="continuationSeparator" w:id="0">
    <w:p w14:paraId="08B8138B" w14:textId="77777777" w:rsidR="006D7833" w:rsidRDefault="006D7833" w:rsidP="008470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24"/>
    <w:rsid w:val="000B2BE8"/>
    <w:rsid w:val="00452960"/>
    <w:rsid w:val="006D7833"/>
    <w:rsid w:val="0084702D"/>
    <w:rsid w:val="009E2F7D"/>
    <w:rsid w:val="00B26F9E"/>
    <w:rsid w:val="00B72928"/>
    <w:rsid w:val="00B92024"/>
    <w:rsid w:val="00B94B6C"/>
    <w:rsid w:val="00E121DA"/>
    <w:rsid w:val="00F4400E"/>
    <w:rsid w:val="00F5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890D7"/>
  <w15:docId w15:val="{ACAF6388-78CC-464C-B7C1-2FF0F3B8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B72928"/>
    <w:pPr>
      <w:spacing w:after="120"/>
    </w:pPr>
    <w:rPr>
      <w:rFonts w:asciiTheme="minorHAnsi" w:eastAsiaTheme="minorHAnsi" w:hAnsiTheme="minorHAnsi" w:cstheme="minorBidi"/>
      <w:sz w:val="24"/>
      <w:lang w:val="en-US"/>
    </w:rPr>
  </w:style>
  <w:style w:type="paragraph" w:styleId="Heading1">
    <w:name w:val="heading 1"/>
    <w:basedOn w:val="Normal"/>
    <w:next w:val="Normal"/>
    <w:link w:val="Heading1Char"/>
    <w:autoRedefine/>
    <w:uiPriority w:val="9"/>
    <w:qFormat/>
    <w:rsid w:val="00B72928"/>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B72928"/>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B72928"/>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B72928"/>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B72928"/>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B72928"/>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B729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928"/>
  </w:style>
  <w:style w:type="paragraph" w:styleId="Title">
    <w:name w:val="Title"/>
    <w:basedOn w:val="Normal"/>
    <w:next w:val="Normal"/>
    <w:link w:val="TitleChar"/>
    <w:autoRedefine/>
    <w:uiPriority w:val="10"/>
    <w:qFormat/>
    <w:rsid w:val="00B72928"/>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B72928"/>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72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928"/>
    <w:rPr>
      <w:rFonts w:asciiTheme="minorHAnsi" w:eastAsiaTheme="minorHAnsi" w:hAnsiTheme="minorHAnsi" w:cstheme="minorBidi"/>
      <w:sz w:val="24"/>
      <w:lang w:val="en-US"/>
    </w:rPr>
  </w:style>
  <w:style w:type="paragraph" w:styleId="Footer">
    <w:name w:val="footer"/>
    <w:basedOn w:val="Normal"/>
    <w:link w:val="FooterChar"/>
    <w:uiPriority w:val="99"/>
    <w:unhideWhenUsed/>
    <w:rsid w:val="00B72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928"/>
    <w:rPr>
      <w:rFonts w:asciiTheme="minorHAnsi" w:eastAsiaTheme="minorHAnsi" w:hAnsiTheme="minorHAnsi" w:cstheme="minorBidi"/>
      <w:sz w:val="24"/>
      <w:lang w:val="en-US"/>
    </w:rPr>
  </w:style>
  <w:style w:type="paragraph" w:customStyle="1" w:styleId="Citation">
    <w:name w:val="Citation"/>
    <w:basedOn w:val="Normal"/>
    <w:next w:val="FootnoteText"/>
    <w:qFormat/>
    <w:rsid w:val="00B72928"/>
    <w:pPr>
      <w:ind w:left="720" w:hanging="720"/>
    </w:pPr>
    <w:rPr>
      <w:i/>
      <w:color w:val="3E5C61"/>
      <w:sz w:val="18"/>
    </w:rPr>
  </w:style>
  <w:style w:type="paragraph" w:styleId="FootnoteText">
    <w:name w:val="footnote text"/>
    <w:basedOn w:val="Normal"/>
    <w:link w:val="FootnoteTextChar"/>
    <w:uiPriority w:val="99"/>
    <w:semiHidden/>
    <w:unhideWhenUsed/>
    <w:rsid w:val="00B72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928"/>
    <w:rPr>
      <w:rFonts w:asciiTheme="minorHAnsi" w:eastAsiaTheme="minorHAnsi" w:hAnsiTheme="minorHAnsi" w:cstheme="minorBidi"/>
      <w:sz w:val="20"/>
      <w:szCs w:val="20"/>
      <w:lang w:val="en-US"/>
    </w:rPr>
  </w:style>
  <w:style w:type="paragraph" w:customStyle="1" w:styleId="LessonFooter">
    <w:name w:val="Lesson Footer"/>
    <w:basedOn w:val="Footer"/>
    <w:next w:val="Footer"/>
    <w:link w:val="LessonFooterChar"/>
    <w:autoRedefine/>
    <w:qFormat/>
    <w:rsid w:val="00B72928"/>
    <w:pPr>
      <w:jc w:val="right"/>
    </w:pPr>
    <w:rPr>
      <w:b/>
      <w:caps/>
      <w:color w:val="2D2D2D"/>
      <w:kern w:val="28"/>
      <w:szCs w:val="56"/>
    </w:rPr>
  </w:style>
  <w:style w:type="character" w:customStyle="1" w:styleId="LessonFooterChar">
    <w:name w:val="Lesson Footer Char"/>
    <w:basedOn w:val="TitleChar"/>
    <w:link w:val="LessonFooter"/>
    <w:rsid w:val="00B72928"/>
    <w:rPr>
      <w:rFonts w:asciiTheme="minorHAnsi" w:eastAsiaTheme="minorHAnsi" w:hAnsiTheme="minorHAnsi" w:cstheme="minorBidi"/>
      <w:b/>
      <w:caps/>
      <w:color w:val="2D2D2D"/>
      <w:kern w:val="28"/>
      <w:sz w:val="24"/>
      <w:szCs w:val="56"/>
      <w:lang w:val="en-US"/>
    </w:rPr>
  </w:style>
  <w:style w:type="paragraph" w:customStyle="1" w:styleId="CaptionCutline">
    <w:name w:val="Caption/Cutline"/>
    <w:basedOn w:val="CommentText"/>
    <w:link w:val="CaptionCutlineChar"/>
    <w:qFormat/>
    <w:rsid w:val="00B72928"/>
    <w:pPr>
      <w:spacing w:after="0"/>
    </w:pPr>
    <w:rPr>
      <w:i/>
      <w:color w:val="626262"/>
      <w:sz w:val="18"/>
    </w:rPr>
  </w:style>
  <w:style w:type="character" w:customStyle="1" w:styleId="CaptionCutlineChar">
    <w:name w:val="Caption/Cutline Char"/>
    <w:basedOn w:val="CommentTextChar"/>
    <w:link w:val="CaptionCutline"/>
    <w:rsid w:val="00B72928"/>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B72928"/>
    <w:pPr>
      <w:spacing w:line="240" w:lineRule="auto"/>
    </w:pPr>
    <w:rPr>
      <w:sz w:val="20"/>
      <w:szCs w:val="20"/>
    </w:rPr>
  </w:style>
  <w:style w:type="character" w:customStyle="1" w:styleId="CommentTextChar">
    <w:name w:val="Comment Text Char"/>
    <w:basedOn w:val="DefaultParagraphFont"/>
    <w:link w:val="CommentText"/>
    <w:uiPriority w:val="99"/>
    <w:semiHidden/>
    <w:rsid w:val="00B72928"/>
    <w:rPr>
      <w:rFonts w:asciiTheme="minorHAnsi" w:eastAsiaTheme="minorHAnsi" w:hAnsiTheme="minorHAnsi" w:cstheme="minorBidi"/>
      <w:sz w:val="20"/>
      <w:szCs w:val="20"/>
      <w:lang w:val="en-US"/>
    </w:rPr>
  </w:style>
  <w:style w:type="paragraph" w:customStyle="1" w:styleId="OtherHeadings">
    <w:name w:val="Other Headings"/>
    <w:basedOn w:val="Heading3"/>
    <w:next w:val="Heading3"/>
    <w:rsid w:val="00B72928"/>
    <w:pPr>
      <w:spacing w:before="200"/>
    </w:pPr>
    <w:rPr>
      <w:color w:val="3E5C61"/>
    </w:rPr>
  </w:style>
  <w:style w:type="paragraph" w:styleId="BodyText">
    <w:name w:val="Body Text"/>
    <w:basedOn w:val="Normal"/>
    <w:link w:val="BodyTextChar"/>
    <w:uiPriority w:val="99"/>
    <w:semiHidden/>
    <w:unhideWhenUsed/>
    <w:rsid w:val="00B72928"/>
  </w:style>
  <w:style w:type="character" w:customStyle="1" w:styleId="BodyTextChar">
    <w:name w:val="Body Text Char"/>
    <w:basedOn w:val="DefaultParagraphFont"/>
    <w:link w:val="BodyText"/>
    <w:uiPriority w:val="99"/>
    <w:semiHidden/>
    <w:rsid w:val="00B72928"/>
    <w:rPr>
      <w:rFonts w:asciiTheme="minorHAnsi" w:eastAsiaTheme="minorHAnsi" w:hAnsiTheme="minorHAnsi" w:cstheme="minorBidi"/>
      <w:sz w:val="24"/>
      <w:lang w:val="en-US"/>
    </w:rPr>
  </w:style>
  <w:style w:type="character" w:customStyle="1" w:styleId="Heading1Char">
    <w:name w:val="Heading 1 Char"/>
    <w:basedOn w:val="DefaultParagraphFont"/>
    <w:link w:val="Heading1"/>
    <w:uiPriority w:val="9"/>
    <w:rsid w:val="00B72928"/>
    <w:rPr>
      <w:rFonts w:asciiTheme="majorHAnsi" w:eastAsiaTheme="majorEastAsia" w:hAnsiTheme="majorHAnsi" w:cstheme="majorBidi"/>
      <w:b/>
      <w:color w:val="910D28" w:themeColor="accent1"/>
      <w:sz w:val="24"/>
      <w:szCs w:val="32"/>
      <w:lang w:val="en-US"/>
    </w:rPr>
  </w:style>
  <w:style w:type="character" w:customStyle="1" w:styleId="Heading2Char">
    <w:name w:val="Heading 2 Char"/>
    <w:basedOn w:val="DefaultParagraphFont"/>
    <w:link w:val="Heading2"/>
    <w:uiPriority w:val="9"/>
    <w:rsid w:val="00B72928"/>
    <w:rPr>
      <w:rFonts w:asciiTheme="majorHAnsi" w:eastAsiaTheme="majorEastAsia" w:hAnsiTheme="majorHAnsi" w:cstheme="majorBidi"/>
      <w:i/>
      <w:color w:val="910D28" w:themeColor="accent1"/>
      <w:sz w:val="24"/>
      <w:szCs w:val="26"/>
      <w:lang w:val="en-US"/>
    </w:rPr>
  </w:style>
  <w:style w:type="character" w:customStyle="1" w:styleId="Heading3Char">
    <w:name w:val="Heading 3 Char"/>
    <w:basedOn w:val="DefaultParagraphFont"/>
    <w:link w:val="Heading3"/>
    <w:uiPriority w:val="9"/>
    <w:rsid w:val="00B72928"/>
    <w:rPr>
      <w:rFonts w:asciiTheme="majorHAnsi" w:eastAsiaTheme="majorEastAsia" w:hAnsiTheme="majorHAnsi" w:cstheme="majorBidi"/>
      <w:i/>
      <w:color w:val="3E5C61" w:themeColor="text2"/>
      <w:sz w:val="24"/>
      <w:szCs w:val="24"/>
      <w:lang w:val="en-US"/>
    </w:rPr>
  </w:style>
  <w:style w:type="character" w:customStyle="1" w:styleId="TitleChar">
    <w:name w:val="Title Char"/>
    <w:basedOn w:val="DefaultParagraphFont"/>
    <w:link w:val="Title"/>
    <w:uiPriority w:val="10"/>
    <w:rsid w:val="00B72928"/>
    <w:rPr>
      <w:rFonts w:asciiTheme="majorHAnsi" w:eastAsiaTheme="majorEastAsia" w:hAnsiTheme="majorHAnsi" w:cstheme="majorBidi"/>
      <w:b/>
      <w:caps/>
      <w:kern w:val="28"/>
      <w:sz w:val="32"/>
      <w:szCs w:val="56"/>
      <w:lang w:val="en-US"/>
    </w:rPr>
  </w:style>
  <w:style w:type="paragraph" w:styleId="Quote">
    <w:name w:val="Quote"/>
    <w:aliases w:val="Block Quote"/>
    <w:basedOn w:val="Normal"/>
    <w:next w:val="Normal"/>
    <w:link w:val="QuoteChar"/>
    <w:uiPriority w:val="29"/>
    <w:qFormat/>
    <w:rsid w:val="00B72928"/>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B72928"/>
    <w:rPr>
      <w:rFonts w:asciiTheme="minorHAnsi" w:eastAsiaTheme="minorHAnsi" w:hAnsiTheme="minorHAnsi" w:cstheme="minorBidi"/>
      <w:i/>
      <w:iCs/>
      <w:color w:val="626262"/>
      <w:sz w:val="24"/>
      <w:lang w:val="en-US"/>
    </w:rPr>
  </w:style>
  <w:style w:type="paragraph" w:styleId="NormalWeb">
    <w:name w:val="Normal (Web)"/>
    <w:basedOn w:val="Normal"/>
    <w:uiPriority w:val="99"/>
    <w:semiHidden/>
    <w:unhideWhenUsed/>
    <w:rsid w:val="00B72928"/>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B7292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B72928"/>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B72928"/>
    <w:rPr>
      <w:szCs w:val="24"/>
    </w:rPr>
  </w:style>
  <w:style w:type="character" w:customStyle="1" w:styleId="TableColumnHeadersChar">
    <w:name w:val="Table Column Headers Char"/>
    <w:basedOn w:val="DefaultParagraphFont"/>
    <w:link w:val="TableColumnHeaders"/>
    <w:rsid w:val="00B72928"/>
    <w:rPr>
      <w:rFonts w:asciiTheme="majorHAnsi" w:eastAsiaTheme="minorHAnsi" w:hAnsiTheme="majorHAnsi" w:cstheme="minorBidi"/>
      <w:b/>
      <w:color w:val="FFFFFF" w:themeColor="background1"/>
      <w:sz w:val="24"/>
      <w:lang w:val="en-US"/>
    </w:rPr>
  </w:style>
  <w:style w:type="paragraph" w:styleId="NoSpacing">
    <w:name w:val="No Spacing"/>
    <w:link w:val="NoSpacingChar"/>
    <w:uiPriority w:val="1"/>
    <w:rsid w:val="00B72928"/>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B72928"/>
    <w:rPr>
      <w:rFonts w:asciiTheme="minorHAnsi" w:eastAsiaTheme="minorEastAsia" w:hAnsiTheme="minorHAnsi" w:cstheme="minorBidi"/>
      <w:lang w:val="en-US"/>
    </w:rPr>
  </w:style>
  <w:style w:type="character" w:styleId="Hyperlink">
    <w:name w:val="Hyperlink"/>
    <w:basedOn w:val="DefaultParagraphFont"/>
    <w:uiPriority w:val="99"/>
    <w:unhideWhenUsed/>
    <w:rsid w:val="00B72928"/>
    <w:rPr>
      <w:color w:val="910D28" w:themeColor="hyperlink"/>
      <w:u w:val="single"/>
    </w:rPr>
  </w:style>
  <w:style w:type="character" w:styleId="UnresolvedMention">
    <w:name w:val="Unresolved Mention"/>
    <w:basedOn w:val="DefaultParagraphFont"/>
    <w:uiPriority w:val="99"/>
    <w:semiHidden/>
    <w:unhideWhenUsed/>
    <w:rsid w:val="00B72928"/>
    <w:rPr>
      <w:color w:val="808080"/>
      <w:shd w:val="clear" w:color="auto" w:fill="E6E6E6"/>
    </w:rPr>
  </w:style>
  <w:style w:type="paragraph" w:styleId="ListParagraph">
    <w:name w:val="List Paragraph"/>
    <w:basedOn w:val="Normal"/>
    <w:uiPriority w:val="34"/>
    <w:rsid w:val="00B72928"/>
    <w:pPr>
      <w:ind w:left="720"/>
      <w:contextualSpacing/>
    </w:pPr>
  </w:style>
  <w:style w:type="paragraph" w:customStyle="1" w:styleId="Image">
    <w:name w:val="Image"/>
    <w:basedOn w:val="Normal"/>
    <w:next w:val="CaptionCutline"/>
    <w:link w:val="ImageChar"/>
    <w:autoRedefine/>
    <w:qFormat/>
    <w:rsid w:val="00B72928"/>
    <w:pPr>
      <w:keepNext/>
      <w:spacing w:after="0" w:line="240" w:lineRule="auto"/>
    </w:pPr>
    <w:rPr>
      <w:noProof/>
      <w:shd w:val="clear" w:color="auto" w:fill="FFFFFF"/>
    </w:rPr>
  </w:style>
  <w:style w:type="character" w:styleId="PlaceholderText">
    <w:name w:val="Placeholder Text"/>
    <w:basedOn w:val="DefaultParagraphFont"/>
    <w:uiPriority w:val="99"/>
    <w:semiHidden/>
    <w:rsid w:val="00B72928"/>
    <w:rPr>
      <w:color w:val="808080"/>
    </w:rPr>
  </w:style>
  <w:style w:type="character" w:customStyle="1" w:styleId="ImageChar">
    <w:name w:val="Image Char"/>
    <w:basedOn w:val="DefaultParagraphFont"/>
    <w:link w:val="Image"/>
    <w:rsid w:val="00B72928"/>
    <w:rPr>
      <w:rFonts w:asciiTheme="minorHAnsi" w:eastAsiaTheme="minorHAnsi" w:hAnsiTheme="minorHAnsi" w:cstheme="minorBidi"/>
      <w:noProof/>
      <w:sz w:val="24"/>
      <w:lang w:val="en-US"/>
    </w:rPr>
  </w:style>
  <w:style w:type="paragraph" w:customStyle="1" w:styleId="RowHeader">
    <w:name w:val="Row Header"/>
    <w:basedOn w:val="Normal"/>
    <w:qFormat/>
    <w:rsid w:val="00B72928"/>
    <w:pPr>
      <w:spacing w:after="0" w:line="240" w:lineRule="auto"/>
    </w:pPr>
    <w:rPr>
      <w:b/>
      <w:color w:val="910D28" w:themeColor="accent1"/>
    </w:rPr>
  </w:style>
  <w:style w:type="paragraph" w:customStyle="1" w:styleId="TableData">
    <w:name w:val="Table Data"/>
    <w:basedOn w:val="Normal"/>
    <w:qFormat/>
    <w:rsid w:val="00B72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Download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1</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Thurston</dc:creator>
  <cp:lastModifiedBy>K20 Center</cp:lastModifiedBy>
  <cp:revision>2</cp:revision>
  <dcterms:created xsi:type="dcterms:W3CDTF">2021-10-27T21:42:00Z</dcterms:created>
  <dcterms:modified xsi:type="dcterms:W3CDTF">2021-10-27T21:42:00Z</dcterms:modified>
</cp:coreProperties>
</file>