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460607" w14:textId="7FBA8871" w:rsidR="00717A24" w:rsidRDefault="003253F5">
      <w:pPr>
        <w:jc w:val="center"/>
        <w:rPr>
          <w:b/>
          <w:color w:val="910D28"/>
          <w:sz w:val="96"/>
          <w:szCs w:val="96"/>
        </w:rPr>
      </w:pPr>
      <w:r>
        <w:rPr>
          <w:b/>
          <w:color w:val="910D28"/>
          <w:sz w:val="96"/>
          <w:szCs w:val="96"/>
        </w:rPr>
        <w:t>Student-centered learning provides opportunities for student choices in the learning process.</w:t>
      </w:r>
    </w:p>
    <w:p w14:paraId="3211633E" w14:textId="77777777" w:rsidR="00717A24" w:rsidRDefault="00717A24" w:rsidP="00717A24">
      <w:pPr>
        <w:pStyle w:val="BodyText"/>
      </w:pPr>
      <w:r>
        <w:br w:type="page"/>
      </w:r>
    </w:p>
    <w:p w14:paraId="09362095" w14:textId="77777777" w:rsidR="00717A24" w:rsidRDefault="003253F5" w:rsidP="00717A24">
      <w:pPr>
        <w:jc w:val="center"/>
        <w:rPr>
          <w:b/>
          <w:sz w:val="96"/>
          <w:szCs w:val="96"/>
        </w:rPr>
      </w:pPr>
      <w:r>
        <w:rPr>
          <w:b/>
          <w:color w:val="3E5C61"/>
          <w:sz w:val="96"/>
          <w:szCs w:val="96"/>
        </w:rPr>
        <w:lastRenderedPageBreak/>
        <w:t>Student-centered learning provides opportunities for interdisciplinary collaboration allowing for meaningful connections.</w:t>
      </w:r>
    </w:p>
    <w:p w14:paraId="3DAA3897" w14:textId="77777777" w:rsidR="00717A24" w:rsidRDefault="00717A24" w:rsidP="00717A24">
      <w:pPr>
        <w:pStyle w:val="BodyText"/>
      </w:pPr>
      <w:r>
        <w:br w:type="page"/>
      </w:r>
    </w:p>
    <w:p w14:paraId="146A08A4" w14:textId="37F1920D" w:rsidR="00717A24" w:rsidRDefault="003253F5" w:rsidP="00717A24">
      <w:pPr>
        <w:jc w:val="center"/>
        <w:rPr>
          <w:b/>
          <w:color w:val="ED3D61"/>
          <w:sz w:val="96"/>
          <w:szCs w:val="96"/>
        </w:rPr>
      </w:pPr>
      <w:r>
        <w:rPr>
          <w:b/>
          <w:color w:val="ED3D61"/>
          <w:sz w:val="96"/>
          <w:szCs w:val="96"/>
        </w:rPr>
        <w:lastRenderedPageBreak/>
        <w:t>Student-centered learning provides opportunities for an active learning environment.</w:t>
      </w:r>
    </w:p>
    <w:p w14:paraId="497CC1F5" w14:textId="77777777" w:rsidR="00717A24" w:rsidRDefault="00717A24" w:rsidP="00717A24">
      <w:pPr>
        <w:pStyle w:val="BodyText"/>
      </w:pPr>
      <w:r>
        <w:br w:type="page"/>
      </w:r>
    </w:p>
    <w:p w14:paraId="5406CCEB" w14:textId="77777777" w:rsidR="00717A24" w:rsidRDefault="003253F5" w:rsidP="00717A24">
      <w:pPr>
        <w:jc w:val="center"/>
        <w:rPr>
          <w:b/>
          <w:color w:val="626262"/>
          <w:sz w:val="96"/>
          <w:szCs w:val="96"/>
        </w:rPr>
      </w:pPr>
      <w:r>
        <w:rPr>
          <w:b/>
          <w:color w:val="626262"/>
          <w:sz w:val="96"/>
          <w:szCs w:val="96"/>
        </w:rPr>
        <w:lastRenderedPageBreak/>
        <w:t>Student-centered learning provides opportunities for an engaging classroom.</w:t>
      </w:r>
    </w:p>
    <w:p w14:paraId="515C32C5" w14:textId="77777777" w:rsidR="00717A24" w:rsidRDefault="00717A24" w:rsidP="00717A24">
      <w:pPr>
        <w:pStyle w:val="BodyText"/>
      </w:pPr>
      <w:r>
        <w:br w:type="page"/>
      </w:r>
    </w:p>
    <w:p w14:paraId="6CFC9F8E" w14:textId="648CD4C5" w:rsidR="00AC778B" w:rsidRDefault="003253F5" w:rsidP="00717A24">
      <w:pPr>
        <w:jc w:val="center"/>
        <w:rPr>
          <w:color w:val="000000"/>
        </w:rPr>
      </w:pPr>
      <w:r>
        <w:rPr>
          <w:b/>
          <w:color w:val="0070C0"/>
          <w:sz w:val="96"/>
          <w:szCs w:val="96"/>
        </w:rPr>
        <w:lastRenderedPageBreak/>
        <w:t>Student-centered learning provides opportunities which fosters a valued and respected relationship between teacher and students.</w:t>
      </w:r>
    </w:p>
    <w:sectPr w:rsidR="00AC778B" w:rsidSect="00717A24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pgNumType w:start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28E0" w14:textId="77777777" w:rsidR="00317D20" w:rsidRDefault="00317D20">
      <w:pPr>
        <w:spacing w:after="0" w:line="240" w:lineRule="auto"/>
      </w:pPr>
      <w:r>
        <w:separator/>
      </w:r>
    </w:p>
  </w:endnote>
  <w:endnote w:type="continuationSeparator" w:id="0">
    <w:p w14:paraId="467A3772" w14:textId="77777777" w:rsidR="00317D20" w:rsidRDefault="0031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0B34" w14:textId="77777777" w:rsidR="00AC778B" w:rsidRDefault="00325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F2E0A40" wp14:editId="144C0F32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FB1C1" w14:textId="77777777" w:rsidR="00AC778B" w:rsidRDefault="00AC778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C0CC" w14:textId="77777777" w:rsidR="00317D20" w:rsidRDefault="00317D20">
      <w:pPr>
        <w:spacing w:after="0" w:line="240" w:lineRule="auto"/>
      </w:pPr>
      <w:r>
        <w:separator/>
      </w:r>
    </w:p>
  </w:footnote>
  <w:footnote w:type="continuationSeparator" w:id="0">
    <w:p w14:paraId="71FAA853" w14:textId="77777777" w:rsidR="00317D20" w:rsidRDefault="0031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C41A" w14:textId="77777777" w:rsidR="00AC778B" w:rsidRDefault="00AC778B">
    <w:pPr>
      <w:pStyle w:val="Tit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8B"/>
    <w:rsid w:val="001B1C9A"/>
    <w:rsid w:val="00317D20"/>
    <w:rsid w:val="003253F5"/>
    <w:rsid w:val="00717A24"/>
    <w:rsid w:val="00A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EE2A"/>
  <w15:docId w15:val="{6C9FCA07-2DB8-443B-BF7A-AE9D2F8D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63C6C"/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63C6C"/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63C6C"/>
    <w:rPr>
      <w:rFonts w:asciiTheme="majorHAnsi" w:eastAsiaTheme="majorEastAsia" w:hAnsiTheme="majorHAnsi" w:cstheme="majorBidi"/>
      <w:color w:val="48061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1ev8V4pai8UcQdkoi/whqKYeag==">AMUW2mU5CGcEdHoczfewofjd/0jdl7/Em2nUbeMyqbbcaWHr6mgsV78wKBmrIcxGXMJpOyS7nMTqJuroyNVdKiodpcGTfLICIZakqFgJCGHBMc+gSwoUGjQ=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2022-01-25T21:44:00Z</dcterms:created>
  <dcterms:modified xsi:type="dcterms:W3CDTF">2022-02-22T14:23:00Z</dcterms:modified>
</cp:coreProperties>
</file>