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6B63B9" w14:textId="77777777" w:rsidR="00296A87" w:rsidRDefault="00000000">
      <w:pPr>
        <w:pStyle w:val="Title"/>
        <w:rPr>
          <w:sz w:val="28"/>
          <w:szCs w:val="28"/>
        </w:rPr>
      </w:pPr>
      <w:r>
        <w:rPr>
          <w:sz w:val="28"/>
          <w:szCs w:val="28"/>
        </w:rPr>
        <w:t>TEA PARTY SENTENCES</w:t>
      </w: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296A87" w14:paraId="395632BB" w14:textId="77777777" w:rsidTr="004E2629">
        <w:trPr>
          <w:trHeight w:val="825"/>
        </w:trPr>
        <w:tc>
          <w:tcPr>
            <w:tcW w:w="12960" w:type="dxa"/>
            <w:shd w:val="clear" w:color="auto" w:fill="auto"/>
            <w:tcMar>
              <w:top w:w="100" w:type="dxa"/>
              <w:left w:w="100" w:type="dxa"/>
              <w:bottom w:w="100" w:type="dxa"/>
              <w:right w:w="100" w:type="dxa"/>
            </w:tcMar>
            <w:vAlign w:val="center"/>
          </w:tcPr>
          <w:p w14:paraId="348A511A" w14:textId="7C24A060" w:rsidR="00296A87" w:rsidRDefault="00000000">
            <w:pPr>
              <w:widowControl w:val="0"/>
              <w:spacing w:after="0" w:line="240" w:lineRule="auto"/>
              <w:jc w:val="center"/>
              <w:rPr>
                <w:sz w:val="28"/>
                <w:szCs w:val="28"/>
              </w:rPr>
            </w:pPr>
            <w:r>
              <w:rPr>
                <w:sz w:val="28"/>
                <w:szCs w:val="28"/>
              </w:rPr>
              <w:t>“It was the best of times, it was the worst of times,”</w:t>
            </w:r>
            <w:r w:rsidR="004E2629">
              <w:rPr>
                <w:sz w:val="28"/>
                <w:szCs w:val="28"/>
              </w:rPr>
              <w:t xml:space="preserve"> </w:t>
            </w:r>
            <w:r>
              <w:rPr>
                <w:sz w:val="28"/>
                <w:szCs w:val="28"/>
              </w:rPr>
              <w:t xml:space="preserve">wrote Charles Dickens in his classic </w:t>
            </w:r>
            <w:r>
              <w:rPr>
                <w:i/>
                <w:sz w:val="28"/>
                <w:szCs w:val="28"/>
              </w:rPr>
              <w:t>The Tale of Two Cities</w:t>
            </w:r>
            <w:r>
              <w:rPr>
                <w:sz w:val="28"/>
                <w:szCs w:val="28"/>
              </w:rPr>
              <w:t>.</w:t>
            </w:r>
          </w:p>
        </w:tc>
      </w:tr>
      <w:tr w:rsidR="00296A87" w14:paraId="7C4DC9C9" w14:textId="77777777">
        <w:trPr>
          <w:trHeight w:val="1235"/>
        </w:trPr>
        <w:tc>
          <w:tcPr>
            <w:tcW w:w="12960" w:type="dxa"/>
            <w:shd w:val="clear" w:color="auto" w:fill="auto"/>
            <w:tcMar>
              <w:top w:w="100" w:type="dxa"/>
              <w:left w:w="100" w:type="dxa"/>
              <w:bottom w:w="100" w:type="dxa"/>
              <w:right w:w="100" w:type="dxa"/>
            </w:tcMar>
            <w:vAlign w:val="center"/>
          </w:tcPr>
          <w:p w14:paraId="3AE4F312" w14:textId="39E1A586" w:rsidR="00296A87" w:rsidRDefault="00000000">
            <w:pPr>
              <w:widowControl w:val="0"/>
              <w:spacing w:after="0" w:line="240" w:lineRule="auto"/>
              <w:jc w:val="center"/>
              <w:rPr>
                <w:sz w:val="28"/>
                <w:szCs w:val="28"/>
              </w:rPr>
            </w:pPr>
            <w:r>
              <w:rPr>
                <w:sz w:val="28"/>
                <w:szCs w:val="28"/>
              </w:rPr>
              <w:t xml:space="preserve">It was a period when they revealed high jinks of what the period’s historian Nathan Miller called an “era of wonderful nonsense,” but when they also suffered the crushing consequences of what economists called “unfettered capitalism.” </w:t>
            </w:r>
          </w:p>
        </w:tc>
      </w:tr>
      <w:tr w:rsidR="00296A87" w14:paraId="5B282F2D" w14:textId="77777777" w:rsidTr="004E2629">
        <w:trPr>
          <w:trHeight w:val="843"/>
        </w:trPr>
        <w:tc>
          <w:tcPr>
            <w:tcW w:w="12960" w:type="dxa"/>
            <w:shd w:val="clear" w:color="auto" w:fill="auto"/>
            <w:tcMar>
              <w:top w:w="100" w:type="dxa"/>
              <w:left w:w="100" w:type="dxa"/>
              <w:bottom w:w="100" w:type="dxa"/>
              <w:right w:w="100" w:type="dxa"/>
            </w:tcMar>
            <w:vAlign w:val="center"/>
          </w:tcPr>
          <w:p w14:paraId="4F431277" w14:textId="77777777" w:rsidR="00296A87" w:rsidRDefault="00000000">
            <w:pPr>
              <w:widowControl w:val="0"/>
              <w:spacing w:after="0" w:line="240" w:lineRule="auto"/>
              <w:jc w:val="center"/>
              <w:rPr>
                <w:sz w:val="28"/>
                <w:szCs w:val="28"/>
              </w:rPr>
            </w:pPr>
            <w:r>
              <w:rPr>
                <w:sz w:val="28"/>
                <w:szCs w:val="28"/>
              </w:rPr>
              <w:t xml:space="preserve">The decade’s popular moniker was, in many ways, appropriate. </w:t>
            </w:r>
          </w:p>
        </w:tc>
      </w:tr>
      <w:tr w:rsidR="00296A87" w14:paraId="2CAB0C71" w14:textId="77777777" w:rsidTr="004E2629">
        <w:trPr>
          <w:trHeight w:val="762"/>
        </w:trPr>
        <w:tc>
          <w:tcPr>
            <w:tcW w:w="12960" w:type="dxa"/>
            <w:shd w:val="clear" w:color="auto" w:fill="auto"/>
            <w:tcMar>
              <w:top w:w="100" w:type="dxa"/>
              <w:left w:w="100" w:type="dxa"/>
              <w:bottom w:w="100" w:type="dxa"/>
              <w:right w:w="100" w:type="dxa"/>
            </w:tcMar>
            <w:vAlign w:val="center"/>
          </w:tcPr>
          <w:p w14:paraId="2FA6CA49" w14:textId="77777777" w:rsidR="00296A87" w:rsidRDefault="00000000">
            <w:pPr>
              <w:widowControl w:val="0"/>
              <w:spacing w:after="0" w:line="240" w:lineRule="auto"/>
              <w:jc w:val="center"/>
              <w:rPr>
                <w:sz w:val="28"/>
                <w:szCs w:val="28"/>
              </w:rPr>
            </w:pPr>
            <w:r>
              <w:rPr>
                <w:sz w:val="28"/>
                <w:szCs w:val="28"/>
              </w:rPr>
              <w:t xml:space="preserve">Some tried to avoid violating the law. </w:t>
            </w:r>
          </w:p>
        </w:tc>
      </w:tr>
      <w:tr w:rsidR="00296A87" w14:paraId="2B7217B0" w14:textId="77777777" w:rsidTr="004E2629">
        <w:trPr>
          <w:trHeight w:val="1140"/>
        </w:trPr>
        <w:tc>
          <w:tcPr>
            <w:tcW w:w="12960" w:type="dxa"/>
            <w:shd w:val="clear" w:color="auto" w:fill="auto"/>
            <w:tcMar>
              <w:top w:w="100" w:type="dxa"/>
              <w:left w:w="100" w:type="dxa"/>
              <w:bottom w:w="100" w:type="dxa"/>
              <w:right w:w="100" w:type="dxa"/>
            </w:tcMar>
            <w:vAlign w:val="center"/>
          </w:tcPr>
          <w:p w14:paraId="2D04B373" w14:textId="77777777" w:rsidR="004E2629" w:rsidRDefault="00000000">
            <w:pPr>
              <w:widowControl w:val="0"/>
              <w:spacing w:after="0" w:line="240" w:lineRule="auto"/>
              <w:jc w:val="center"/>
              <w:rPr>
                <w:sz w:val="28"/>
                <w:szCs w:val="28"/>
              </w:rPr>
            </w:pPr>
            <w:r>
              <w:rPr>
                <w:sz w:val="28"/>
                <w:szCs w:val="28"/>
              </w:rPr>
              <w:t>A Louisville housewife won a $200 prize for listening to a radio station for 106 hours without falling asleep</w:t>
            </w:r>
            <w:r w:rsidR="004E2629">
              <w:rPr>
                <w:sz w:val="28"/>
                <w:szCs w:val="28"/>
              </w:rPr>
              <w:t>.</w:t>
            </w:r>
          </w:p>
          <w:p w14:paraId="39090E30" w14:textId="37579988" w:rsidR="00296A87" w:rsidRDefault="00000000">
            <w:pPr>
              <w:widowControl w:val="0"/>
              <w:spacing w:after="0" w:line="240" w:lineRule="auto"/>
              <w:jc w:val="center"/>
              <w:rPr>
                <w:sz w:val="28"/>
                <w:szCs w:val="28"/>
              </w:rPr>
            </w:pPr>
            <w:r>
              <w:rPr>
                <w:sz w:val="28"/>
                <w:szCs w:val="28"/>
              </w:rPr>
              <w:t>(She had to be hospitalized for a combination of delirium and exhaustion</w:t>
            </w:r>
            <w:r w:rsidR="004E2629">
              <w:rPr>
                <w:sz w:val="28"/>
                <w:szCs w:val="28"/>
              </w:rPr>
              <w:t>.</w:t>
            </w:r>
            <w:r>
              <w:rPr>
                <w:sz w:val="28"/>
                <w:szCs w:val="28"/>
              </w:rPr>
              <w:t>)</w:t>
            </w:r>
          </w:p>
        </w:tc>
      </w:tr>
      <w:tr w:rsidR="00296A87" w14:paraId="48C6269D" w14:textId="77777777">
        <w:trPr>
          <w:trHeight w:val="1235"/>
        </w:trPr>
        <w:tc>
          <w:tcPr>
            <w:tcW w:w="12960" w:type="dxa"/>
            <w:shd w:val="clear" w:color="auto" w:fill="auto"/>
            <w:tcMar>
              <w:top w:w="100" w:type="dxa"/>
              <w:left w:w="100" w:type="dxa"/>
              <w:bottom w:w="100" w:type="dxa"/>
              <w:right w:w="100" w:type="dxa"/>
            </w:tcMar>
            <w:vAlign w:val="center"/>
          </w:tcPr>
          <w:p w14:paraId="53038305" w14:textId="77777777" w:rsidR="00296A87" w:rsidRDefault="00000000">
            <w:pPr>
              <w:widowControl w:val="0"/>
              <w:spacing w:after="0" w:line="240" w:lineRule="auto"/>
              <w:jc w:val="center"/>
              <w:rPr>
                <w:sz w:val="28"/>
                <w:szCs w:val="28"/>
              </w:rPr>
            </w:pPr>
            <w:r>
              <w:rPr>
                <w:sz w:val="28"/>
                <w:szCs w:val="28"/>
              </w:rPr>
              <w:t xml:space="preserve">In no mood to worry whether the good times would last, Americans were happily spending money they had had to save because of wartime shortages, and there was a plethora of </w:t>
            </w:r>
            <w:proofErr w:type="gramStart"/>
            <w:r>
              <w:rPr>
                <w:sz w:val="28"/>
                <w:szCs w:val="28"/>
              </w:rPr>
              <w:t>new marvelous</w:t>
            </w:r>
            <w:proofErr w:type="gramEnd"/>
            <w:r>
              <w:rPr>
                <w:sz w:val="28"/>
                <w:szCs w:val="28"/>
              </w:rPr>
              <w:t xml:space="preserve"> products to buy. </w:t>
            </w:r>
          </w:p>
        </w:tc>
      </w:tr>
      <w:tr w:rsidR="00296A87" w14:paraId="27D95B6F" w14:textId="77777777" w:rsidTr="004E2629">
        <w:trPr>
          <w:trHeight w:val="1050"/>
        </w:trPr>
        <w:tc>
          <w:tcPr>
            <w:tcW w:w="12960" w:type="dxa"/>
            <w:shd w:val="clear" w:color="auto" w:fill="auto"/>
            <w:tcMar>
              <w:top w:w="100" w:type="dxa"/>
              <w:left w:w="100" w:type="dxa"/>
              <w:bottom w:w="100" w:type="dxa"/>
              <w:right w:w="100" w:type="dxa"/>
            </w:tcMar>
            <w:vAlign w:val="center"/>
          </w:tcPr>
          <w:p w14:paraId="74C44008" w14:textId="77777777" w:rsidR="00296A87" w:rsidRDefault="00000000">
            <w:pPr>
              <w:widowControl w:val="0"/>
              <w:spacing w:after="0" w:line="240" w:lineRule="auto"/>
              <w:jc w:val="center"/>
              <w:rPr>
                <w:sz w:val="28"/>
                <w:szCs w:val="28"/>
              </w:rPr>
            </w:pPr>
            <w:r>
              <w:rPr>
                <w:sz w:val="28"/>
                <w:szCs w:val="28"/>
              </w:rPr>
              <w:t xml:space="preserve">By 1927, Ford discontinued the Model T after selling 15 million of them. </w:t>
            </w:r>
          </w:p>
        </w:tc>
      </w:tr>
      <w:tr w:rsidR="00296A87" w14:paraId="7887C447" w14:textId="77777777" w:rsidTr="004E2629">
        <w:trPr>
          <w:trHeight w:val="1050"/>
        </w:trPr>
        <w:tc>
          <w:tcPr>
            <w:tcW w:w="12960" w:type="dxa"/>
            <w:shd w:val="clear" w:color="auto" w:fill="auto"/>
            <w:tcMar>
              <w:top w:w="100" w:type="dxa"/>
              <w:left w:w="100" w:type="dxa"/>
              <w:bottom w:w="100" w:type="dxa"/>
              <w:right w:w="100" w:type="dxa"/>
            </w:tcMar>
            <w:vAlign w:val="center"/>
          </w:tcPr>
          <w:p w14:paraId="589573C9" w14:textId="77777777" w:rsidR="00296A87" w:rsidRDefault="00000000">
            <w:pPr>
              <w:widowControl w:val="0"/>
              <w:spacing w:after="0" w:line="240" w:lineRule="auto"/>
              <w:jc w:val="center"/>
              <w:rPr>
                <w:sz w:val="28"/>
                <w:szCs w:val="28"/>
              </w:rPr>
            </w:pPr>
            <w:r>
              <w:rPr>
                <w:sz w:val="28"/>
                <w:szCs w:val="28"/>
              </w:rPr>
              <w:lastRenderedPageBreak/>
              <w:t xml:space="preserve">Americans were thrilled to see innovation and progress–but the boom contained its own seeds of a bust. </w:t>
            </w:r>
          </w:p>
        </w:tc>
      </w:tr>
      <w:tr w:rsidR="00296A87" w14:paraId="0C6E043C" w14:textId="77777777" w:rsidTr="004E2629">
        <w:trPr>
          <w:trHeight w:val="762"/>
        </w:trPr>
        <w:tc>
          <w:tcPr>
            <w:tcW w:w="12960" w:type="dxa"/>
            <w:shd w:val="clear" w:color="auto" w:fill="auto"/>
            <w:tcMar>
              <w:top w:w="100" w:type="dxa"/>
              <w:left w:w="100" w:type="dxa"/>
              <w:bottom w:w="100" w:type="dxa"/>
              <w:right w:w="100" w:type="dxa"/>
            </w:tcMar>
            <w:vAlign w:val="center"/>
          </w:tcPr>
          <w:p w14:paraId="0B81C4F8" w14:textId="36A9BD11" w:rsidR="00296A87" w:rsidRDefault="00000000">
            <w:pPr>
              <w:widowControl w:val="0"/>
              <w:spacing w:after="0" w:line="240" w:lineRule="auto"/>
              <w:jc w:val="center"/>
              <w:rPr>
                <w:sz w:val="28"/>
                <w:szCs w:val="28"/>
              </w:rPr>
            </w:pPr>
            <w:r>
              <w:rPr>
                <w:sz w:val="28"/>
                <w:szCs w:val="28"/>
              </w:rPr>
              <w:t>The other hidden cause of decay was the do-nothing, almost laissez-faire</w:t>
            </w:r>
            <w:r w:rsidR="004E2629">
              <w:rPr>
                <w:sz w:val="28"/>
                <w:szCs w:val="28"/>
              </w:rPr>
              <w:t>,</w:t>
            </w:r>
            <w:r>
              <w:rPr>
                <w:sz w:val="28"/>
                <w:szCs w:val="28"/>
              </w:rPr>
              <w:t xml:space="preserve"> attitude of the federal government. </w:t>
            </w:r>
          </w:p>
        </w:tc>
      </w:tr>
      <w:tr w:rsidR="00296A87" w14:paraId="243181F8" w14:textId="77777777" w:rsidTr="004E2629">
        <w:trPr>
          <w:trHeight w:val="780"/>
        </w:trPr>
        <w:tc>
          <w:tcPr>
            <w:tcW w:w="12960" w:type="dxa"/>
            <w:shd w:val="clear" w:color="auto" w:fill="auto"/>
            <w:tcMar>
              <w:top w:w="100" w:type="dxa"/>
              <w:left w:w="100" w:type="dxa"/>
              <w:bottom w:w="100" w:type="dxa"/>
              <w:right w:w="100" w:type="dxa"/>
            </w:tcMar>
            <w:vAlign w:val="center"/>
          </w:tcPr>
          <w:p w14:paraId="73A536BA" w14:textId="77777777" w:rsidR="00296A87" w:rsidRDefault="00000000">
            <w:pPr>
              <w:widowControl w:val="0"/>
              <w:spacing w:after="0" w:line="240" w:lineRule="auto"/>
              <w:jc w:val="center"/>
              <w:rPr>
                <w:sz w:val="28"/>
                <w:szCs w:val="28"/>
              </w:rPr>
            </w:pPr>
            <w:r>
              <w:rPr>
                <w:sz w:val="28"/>
                <w:szCs w:val="28"/>
              </w:rPr>
              <w:t xml:space="preserve">The first one was Warren Gamaliel Harding. </w:t>
            </w:r>
          </w:p>
        </w:tc>
      </w:tr>
      <w:tr w:rsidR="00296A87" w14:paraId="1EAF8516" w14:textId="77777777" w:rsidTr="004E2629">
        <w:trPr>
          <w:trHeight w:val="1032"/>
        </w:trPr>
        <w:tc>
          <w:tcPr>
            <w:tcW w:w="12960" w:type="dxa"/>
            <w:shd w:val="clear" w:color="auto" w:fill="auto"/>
            <w:tcMar>
              <w:top w:w="100" w:type="dxa"/>
              <w:left w:w="100" w:type="dxa"/>
              <w:bottom w:w="100" w:type="dxa"/>
              <w:right w:w="100" w:type="dxa"/>
            </w:tcMar>
            <w:vAlign w:val="center"/>
          </w:tcPr>
          <w:p w14:paraId="1A53DF70" w14:textId="77777777" w:rsidR="00296A87" w:rsidRDefault="00000000">
            <w:pPr>
              <w:widowControl w:val="0"/>
              <w:spacing w:after="0" w:line="240" w:lineRule="auto"/>
              <w:jc w:val="center"/>
              <w:rPr>
                <w:sz w:val="28"/>
                <w:szCs w:val="28"/>
              </w:rPr>
            </w:pPr>
            <w:r>
              <w:rPr>
                <w:sz w:val="28"/>
                <w:szCs w:val="28"/>
              </w:rPr>
              <w:t>Harding was judged by one of his biographers as: “A prime example of incompetence, sloth, and feeble good nature in the White House.”</w:t>
            </w:r>
          </w:p>
        </w:tc>
      </w:tr>
      <w:tr w:rsidR="00296A87" w14:paraId="38921437" w14:textId="77777777" w:rsidTr="004E2629">
        <w:trPr>
          <w:trHeight w:val="870"/>
        </w:trPr>
        <w:tc>
          <w:tcPr>
            <w:tcW w:w="12960" w:type="dxa"/>
            <w:shd w:val="clear" w:color="auto" w:fill="auto"/>
            <w:tcMar>
              <w:top w:w="100" w:type="dxa"/>
              <w:left w:w="100" w:type="dxa"/>
              <w:bottom w:w="100" w:type="dxa"/>
              <w:right w:w="100" w:type="dxa"/>
            </w:tcMar>
            <w:vAlign w:val="center"/>
          </w:tcPr>
          <w:p w14:paraId="4E9155B6" w14:textId="77777777" w:rsidR="00296A87" w:rsidRDefault="00000000">
            <w:pPr>
              <w:widowControl w:val="0"/>
              <w:spacing w:after="0" w:line="240" w:lineRule="auto"/>
              <w:jc w:val="center"/>
              <w:rPr>
                <w:sz w:val="28"/>
                <w:szCs w:val="28"/>
              </w:rPr>
            </w:pPr>
            <w:r>
              <w:rPr>
                <w:sz w:val="28"/>
                <w:szCs w:val="28"/>
              </w:rPr>
              <w:t xml:space="preserve">Harding proposed reducing the national debt, protecting farm </w:t>
            </w:r>
            <w:proofErr w:type="gramStart"/>
            <w:r>
              <w:rPr>
                <w:sz w:val="28"/>
                <w:szCs w:val="28"/>
              </w:rPr>
              <w:t>interests</w:t>
            </w:r>
            <w:proofErr w:type="gramEnd"/>
            <w:r>
              <w:rPr>
                <w:sz w:val="28"/>
                <w:szCs w:val="28"/>
              </w:rPr>
              <w:t xml:space="preserve"> and cutting back on immigration. </w:t>
            </w:r>
          </w:p>
        </w:tc>
      </w:tr>
      <w:tr w:rsidR="00296A87" w14:paraId="3FA77C23" w14:textId="77777777" w:rsidTr="004E2629">
        <w:trPr>
          <w:trHeight w:val="1122"/>
        </w:trPr>
        <w:tc>
          <w:tcPr>
            <w:tcW w:w="12960" w:type="dxa"/>
            <w:shd w:val="clear" w:color="auto" w:fill="auto"/>
            <w:tcMar>
              <w:top w:w="100" w:type="dxa"/>
              <w:left w:w="100" w:type="dxa"/>
              <w:bottom w:w="100" w:type="dxa"/>
              <w:right w:w="100" w:type="dxa"/>
            </w:tcMar>
            <w:vAlign w:val="center"/>
          </w:tcPr>
          <w:p w14:paraId="571E4770" w14:textId="77777777" w:rsidR="00296A87" w:rsidRDefault="00000000">
            <w:pPr>
              <w:widowControl w:val="0"/>
              <w:spacing w:after="0" w:line="240" w:lineRule="auto"/>
              <w:jc w:val="center"/>
              <w:rPr>
                <w:sz w:val="28"/>
                <w:szCs w:val="28"/>
              </w:rPr>
            </w:pPr>
            <w:r>
              <w:rPr>
                <w:sz w:val="28"/>
                <w:szCs w:val="28"/>
              </w:rPr>
              <w:t xml:space="preserve">“He was honest, thrifty, punctual, taciturn, conscientious, frugal, cautious, conservative and moral,” according to Miller. </w:t>
            </w:r>
          </w:p>
        </w:tc>
      </w:tr>
      <w:tr w:rsidR="00296A87" w14:paraId="4681DF8D" w14:textId="77777777">
        <w:trPr>
          <w:trHeight w:val="1235"/>
        </w:trPr>
        <w:tc>
          <w:tcPr>
            <w:tcW w:w="12960" w:type="dxa"/>
            <w:shd w:val="clear" w:color="auto" w:fill="auto"/>
            <w:tcMar>
              <w:top w:w="100" w:type="dxa"/>
              <w:left w:w="100" w:type="dxa"/>
              <w:bottom w:w="100" w:type="dxa"/>
              <w:right w:w="100" w:type="dxa"/>
            </w:tcMar>
            <w:vAlign w:val="center"/>
          </w:tcPr>
          <w:p w14:paraId="17522C80" w14:textId="77777777" w:rsidR="00296A87" w:rsidRDefault="00000000">
            <w:pPr>
              <w:widowControl w:val="0"/>
              <w:spacing w:after="0" w:line="240" w:lineRule="auto"/>
              <w:jc w:val="center"/>
              <w:rPr>
                <w:sz w:val="28"/>
                <w:szCs w:val="28"/>
              </w:rPr>
            </w:pPr>
            <w:r>
              <w:rPr>
                <w:sz w:val="28"/>
                <w:szCs w:val="28"/>
              </w:rPr>
              <w:t xml:space="preserve">With the private enterprise running at top speed while the country’s two top leaders slumbered, a devastating accident was only a matter of time-and ironically, that time came on the watch of their successor, the era's most progressive chief executive. </w:t>
            </w:r>
          </w:p>
        </w:tc>
      </w:tr>
      <w:tr w:rsidR="00296A87" w14:paraId="1DFA17DF" w14:textId="77777777" w:rsidTr="004E2629">
        <w:trPr>
          <w:trHeight w:val="960"/>
        </w:trPr>
        <w:tc>
          <w:tcPr>
            <w:tcW w:w="12960" w:type="dxa"/>
            <w:shd w:val="clear" w:color="auto" w:fill="auto"/>
            <w:tcMar>
              <w:top w:w="100" w:type="dxa"/>
              <w:left w:w="100" w:type="dxa"/>
              <w:bottom w:w="100" w:type="dxa"/>
              <w:right w:w="100" w:type="dxa"/>
            </w:tcMar>
            <w:vAlign w:val="center"/>
          </w:tcPr>
          <w:p w14:paraId="7F69EEC6" w14:textId="77777777" w:rsidR="00296A87" w:rsidRDefault="00000000">
            <w:pPr>
              <w:widowControl w:val="0"/>
              <w:spacing w:after="0" w:line="240" w:lineRule="auto"/>
              <w:jc w:val="center"/>
              <w:rPr>
                <w:sz w:val="28"/>
                <w:szCs w:val="28"/>
              </w:rPr>
            </w:pPr>
            <w:r>
              <w:rPr>
                <w:sz w:val="28"/>
                <w:szCs w:val="28"/>
              </w:rPr>
              <w:lastRenderedPageBreak/>
              <w:t xml:space="preserve">He was a successful mining engineer from Iowa before lending his services to the government. </w:t>
            </w:r>
          </w:p>
        </w:tc>
      </w:tr>
      <w:tr w:rsidR="00296A87" w14:paraId="2821884B" w14:textId="77777777" w:rsidTr="004E2629">
        <w:trPr>
          <w:trHeight w:val="942"/>
        </w:trPr>
        <w:tc>
          <w:tcPr>
            <w:tcW w:w="12960" w:type="dxa"/>
            <w:shd w:val="clear" w:color="auto" w:fill="auto"/>
            <w:tcMar>
              <w:top w:w="100" w:type="dxa"/>
              <w:left w:w="100" w:type="dxa"/>
              <w:bottom w:w="100" w:type="dxa"/>
              <w:right w:w="100" w:type="dxa"/>
            </w:tcMar>
            <w:vAlign w:val="center"/>
          </w:tcPr>
          <w:p w14:paraId="1E7275E5" w14:textId="77777777" w:rsidR="00296A87" w:rsidRDefault="00000000">
            <w:pPr>
              <w:widowControl w:val="0"/>
              <w:spacing w:after="0" w:line="240" w:lineRule="auto"/>
              <w:jc w:val="center"/>
              <w:rPr>
                <w:sz w:val="28"/>
                <w:szCs w:val="28"/>
              </w:rPr>
            </w:pPr>
            <w:r>
              <w:rPr>
                <w:sz w:val="28"/>
                <w:szCs w:val="28"/>
              </w:rPr>
              <w:t xml:space="preserve">Despite this setback, Hoover went on to handily win the presidential race the following year. </w:t>
            </w:r>
          </w:p>
        </w:tc>
      </w:tr>
      <w:tr w:rsidR="00296A87" w14:paraId="3D0B394F" w14:textId="77777777" w:rsidTr="004E2629">
        <w:trPr>
          <w:trHeight w:val="960"/>
        </w:trPr>
        <w:tc>
          <w:tcPr>
            <w:tcW w:w="12960" w:type="dxa"/>
            <w:shd w:val="clear" w:color="auto" w:fill="auto"/>
            <w:tcMar>
              <w:top w:w="100" w:type="dxa"/>
              <w:left w:w="100" w:type="dxa"/>
              <w:bottom w:w="100" w:type="dxa"/>
              <w:right w:w="100" w:type="dxa"/>
            </w:tcMar>
            <w:vAlign w:val="center"/>
          </w:tcPr>
          <w:p w14:paraId="29765E45" w14:textId="28C6F3AB" w:rsidR="00296A87" w:rsidRDefault="00000000">
            <w:pPr>
              <w:widowControl w:val="0"/>
              <w:spacing w:after="0" w:line="240" w:lineRule="auto"/>
              <w:jc w:val="center"/>
              <w:rPr>
                <w:sz w:val="28"/>
                <w:szCs w:val="28"/>
              </w:rPr>
            </w:pPr>
            <w:r>
              <w:rPr>
                <w:sz w:val="28"/>
                <w:szCs w:val="28"/>
              </w:rPr>
              <w:t xml:space="preserve">He had a telephone installed on his desk and appointed five secretaries, four more than the previous presidents. </w:t>
            </w:r>
          </w:p>
        </w:tc>
      </w:tr>
      <w:tr w:rsidR="00296A87" w14:paraId="5B57AE38" w14:textId="77777777">
        <w:trPr>
          <w:trHeight w:val="1235"/>
        </w:trPr>
        <w:tc>
          <w:tcPr>
            <w:tcW w:w="12960" w:type="dxa"/>
            <w:shd w:val="clear" w:color="auto" w:fill="auto"/>
            <w:tcMar>
              <w:top w:w="100" w:type="dxa"/>
              <w:left w:w="100" w:type="dxa"/>
              <w:bottom w:w="100" w:type="dxa"/>
              <w:right w:w="100" w:type="dxa"/>
            </w:tcMar>
            <w:vAlign w:val="center"/>
          </w:tcPr>
          <w:p w14:paraId="72A26709" w14:textId="5DCC50EC" w:rsidR="00296A87" w:rsidRDefault="00000000">
            <w:pPr>
              <w:widowControl w:val="0"/>
              <w:spacing w:after="0" w:line="240" w:lineRule="auto"/>
              <w:jc w:val="center"/>
              <w:rPr>
                <w:sz w:val="28"/>
                <w:szCs w:val="28"/>
              </w:rPr>
            </w:pPr>
            <w:r>
              <w:rPr>
                <w:sz w:val="28"/>
                <w:szCs w:val="28"/>
              </w:rPr>
              <w:t xml:space="preserve">According to Miller, Hoover also ordered the White House stables to be closed and the presidential yacht to be retired; announced a new “good neighbor” policy for Latin </w:t>
            </w:r>
            <w:r w:rsidR="004E2629">
              <w:rPr>
                <w:sz w:val="28"/>
                <w:szCs w:val="28"/>
              </w:rPr>
              <w:t>America and</w:t>
            </w:r>
            <w:r>
              <w:rPr>
                <w:sz w:val="28"/>
                <w:szCs w:val="28"/>
              </w:rPr>
              <w:t xml:space="preserve"> ordered the withdrawal of the U.S. Marines from the Caribbean and Central America. </w:t>
            </w:r>
          </w:p>
        </w:tc>
      </w:tr>
      <w:tr w:rsidR="00296A87" w14:paraId="5D670B17" w14:textId="77777777" w:rsidTr="004E2629">
        <w:trPr>
          <w:trHeight w:val="1203"/>
        </w:trPr>
        <w:tc>
          <w:tcPr>
            <w:tcW w:w="12960" w:type="dxa"/>
            <w:shd w:val="clear" w:color="auto" w:fill="auto"/>
            <w:tcMar>
              <w:top w:w="100" w:type="dxa"/>
              <w:left w:w="100" w:type="dxa"/>
              <w:bottom w:w="100" w:type="dxa"/>
              <w:right w:w="100" w:type="dxa"/>
            </w:tcMar>
            <w:vAlign w:val="center"/>
          </w:tcPr>
          <w:p w14:paraId="4DC36E30" w14:textId="77777777" w:rsidR="00296A87" w:rsidRDefault="00000000">
            <w:pPr>
              <w:widowControl w:val="0"/>
              <w:spacing w:after="0" w:line="240" w:lineRule="auto"/>
              <w:jc w:val="center"/>
              <w:rPr>
                <w:sz w:val="28"/>
                <w:szCs w:val="28"/>
              </w:rPr>
            </w:pPr>
            <w:r>
              <w:rPr>
                <w:sz w:val="28"/>
                <w:szCs w:val="28"/>
              </w:rPr>
              <w:t xml:space="preserve">It was a development that Hoover had tried to prevent as soon as he moved into the White House by urging bankers to restrict credit. </w:t>
            </w:r>
          </w:p>
        </w:tc>
      </w:tr>
      <w:tr w:rsidR="00296A87" w14:paraId="7CA7284B" w14:textId="77777777" w:rsidTr="004E2629">
        <w:trPr>
          <w:trHeight w:val="852"/>
        </w:trPr>
        <w:tc>
          <w:tcPr>
            <w:tcW w:w="12960" w:type="dxa"/>
            <w:shd w:val="clear" w:color="auto" w:fill="auto"/>
            <w:tcMar>
              <w:top w:w="100" w:type="dxa"/>
              <w:left w:w="100" w:type="dxa"/>
              <w:bottom w:w="100" w:type="dxa"/>
              <w:right w:w="100" w:type="dxa"/>
            </w:tcMar>
            <w:vAlign w:val="center"/>
          </w:tcPr>
          <w:p w14:paraId="55216186" w14:textId="77777777" w:rsidR="00296A87" w:rsidRDefault="00000000">
            <w:pPr>
              <w:widowControl w:val="0"/>
              <w:spacing w:after="0" w:line="240" w:lineRule="auto"/>
              <w:jc w:val="center"/>
              <w:rPr>
                <w:sz w:val="28"/>
                <w:szCs w:val="28"/>
              </w:rPr>
            </w:pPr>
            <w:r>
              <w:rPr>
                <w:sz w:val="28"/>
                <w:szCs w:val="28"/>
              </w:rPr>
              <w:t xml:space="preserve">“The only trouble with capitalism is capitalists,” he complained. “They’re too damn greedy.” </w:t>
            </w:r>
          </w:p>
        </w:tc>
      </w:tr>
      <w:tr w:rsidR="00296A87" w14:paraId="2B9E2014" w14:textId="77777777">
        <w:trPr>
          <w:trHeight w:val="1235"/>
        </w:trPr>
        <w:tc>
          <w:tcPr>
            <w:tcW w:w="12960" w:type="dxa"/>
            <w:shd w:val="clear" w:color="auto" w:fill="auto"/>
            <w:tcMar>
              <w:top w:w="100" w:type="dxa"/>
              <w:left w:w="100" w:type="dxa"/>
              <w:bottom w:w="100" w:type="dxa"/>
              <w:right w:w="100" w:type="dxa"/>
            </w:tcMar>
            <w:vAlign w:val="center"/>
          </w:tcPr>
          <w:p w14:paraId="33C1C48D" w14:textId="77777777" w:rsidR="00296A87" w:rsidRDefault="00000000">
            <w:pPr>
              <w:widowControl w:val="0"/>
              <w:spacing w:after="0" w:line="240" w:lineRule="auto"/>
              <w:jc w:val="center"/>
              <w:rPr>
                <w:sz w:val="28"/>
                <w:szCs w:val="28"/>
              </w:rPr>
            </w:pPr>
            <w:r>
              <w:rPr>
                <w:sz w:val="28"/>
                <w:szCs w:val="28"/>
              </w:rPr>
              <w:t xml:space="preserve">The long-gathering storm broke only eight months into Hoover’s presidency. </w:t>
            </w:r>
          </w:p>
        </w:tc>
      </w:tr>
      <w:tr w:rsidR="00296A87" w14:paraId="23B3964E" w14:textId="77777777" w:rsidTr="004E2629">
        <w:trPr>
          <w:trHeight w:val="780"/>
        </w:trPr>
        <w:tc>
          <w:tcPr>
            <w:tcW w:w="12960" w:type="dxa"/>
            <w:shd w:val="clear" w:color="auto" w:fill="auto"/>
            <w:tcMar>
              <w:top w:w="100" w:type="dxa"/>
              <w:left w:w="100" w:type="dxa"/>
              <w:bottom w:w="100" w:type="dxa"/>
              <w:right w:w="100" w:type="dxa"/>
            </w:tcMar>
            <w:vAlign w:val="center"/>
          </w:tcPr>
          <w:p w14:paraId="6C416459" w14:textId="77777777" w:rsidR="00296A87" w:rsidRDefault="00000000">
            <w:pPr>
              <w:widowControl w:val="0"/>
              <w:spacing w:after="0" w:line="240" w:lineRule="auto"/>
              <w:jc w:val="center"/>
              <w:rPr>
                <w:sz w:val="28"/>
                <w:szCs w:val="28"/>
              </w:rPr>
            </w:pPr>
            <w:r>
              <w:rPr>
                <w:sz w:val="28"/>
                <w:szCs w:val="28"/>
              </w:rPr>
              <w:lastRenderedPageBreak/>
              <w:t xml:space="preserve">It did that, but it also triggered European retaliation against American exports. </w:t>
            </w:r>
          </w:p>
        </w:tc>
      </w:tr>
      <w:tr w:rsidR="00296A87" w14:paraId="1DC2C8D6" w14:textId="77777777" w:rsidTr="004E2629">
        <w:trPr>
          <w:trHeight w:val="1212"/>
        </w:trPr>
        <w:tc>
          <w:tcPr>
            <w:tcW w:w="12960" w:type="dxa"/>
            <w:shd w:val="clear" w:color="auto" w:fill="auto"/>
            <w:tcMar>
              <w:top w:w="100" w:type="dxa"/>
              <w:left w:w="100" w:type="dxa"/>
              <w:bottom w:w="100" w:type="dxa"/>
              <w:right w:w="100" w:type="dxa"/>
            </w:tcMar>
            <w:vAlign w:val="center"/>
          </w:tcPr>
          <w:p w14:paraId="3B99FE6F" w14:textId="43FF9019" w:rsidR="00296A87" w:rsidRDefault="00000000">
            <w:pPr>
              <w:widowControl w:val="0"/>
              <w:spacing w:after="0" w:line="240" w:lineRule="auto"/>
              <w:jc w:val="center"/>
              <w:rPr>
                <w:sz w:val="28"/>
                <w:szCs w:val="28"/>
              </w:rPr>
            </w:pPr>
            <w:r>
              <w:rPr>
                <w:sz w:val="28"/>
                <w:szCs w:val="28"/>
              </w:rPr>
              <w:t>Unemployment statistics soared, stock market prices plummeted</w:t>
            </w:r>
            <w:r w:rsidR="004E2629">
              <w:rPr>
                <w:sz w:val="28"/>
                <w:szCs w:val="28"/>
              </w:rPr>
              <w:t>,</w:t>
            </w:r>
            <w:r>
              <w:rPr>
                <w:sz w:val="28"/>
                <w:szCs w:val="28"/>
              </w:rPr>
              <w:t xml:space="preserve"> and on the outskirts of cities, there began appearing “</w:t>
            </w:r>
            <w:proofErr w:type="gramStart"/>
            <w:r>
              <w:rPr>
                <w:sz w:val="28"/>
                <w:szCs w:val="28"/>
              </w:rPr>
              <w:t>Hoovervilles”</w:t>
            </w:r>
            <w:r w:rsidR="004E2629">
              <w:rPr>
                <w:sz w:val="28"/>
                <w:szCs w:val="28"/>
              </w:rPr>
              <w:t>--</w:t>
            </w:r>
            <w:proofErr w:type="gramEnd"/>
            <w:r w:rsidR="004E2629">
              <w:rPr>
                <w:sz w:val="28"/>
                <w:szCs w:val="28"/>
              </w:rPr>
              <w:t xml:space="preserve"> </w:t>
            </w:r>
            <w:r>
              <w:rPr>
                <w:sz w:val="28"/>
                <w:szCs w:val="28"/>
              </w:rPr>
              <w:t xml:space="preserve">shanties for people without jobs, hope, or food, except for soups ladled out by the American Salvation Army. </w:t>
            </w:r>
          </w:p>
        </w:tc>
      </w:tr>
      <w:tr w:rsidR="00296A87" w14:paraId="02E8D220" w14:textId="77777777" w:rsidTr="004E2629">
        <w:trPr>
          <w:trHeight w:val="780"/>
        </w:trPr>
        <w:tc>
          <w:tcPr>
            <w:tcW w:w="12960" w:type="dxa"/>
            <w:shd w:val="clear" w:color="auto" w:fill="auto"/>
            <w:tcMar>
              <w:top w:w="100" w:type="dxa"/>
              <w:left w:w="100" w:type="dxa"/>
              <w:bottom w:w="100" w:type="dxa"/>
              <w:right w:w="100" w:type="dxa"/>
            </w:tcMar>
            <w:vAlign w:val="center"/>
          </w:tcPr>
          <w:p w14:paraId="549F6B6B" w14:textId="77777777" w:rsidR="00296A87" w:rsidRDefault="00000000">
            <w:pPr>
              <w:widowControl w:val="0"/>
              <w:spacing w:after="0" w:line="240" w:lineRule="auto"/>
              <w:jc w:val="center"/>
              <w:rPr>
                <w:sz w:val="28"/>
                <w:szCs w:val="28"/>
              </w:rPr>
            </w:pPr>
            <w:r>
              <w:rPr>
                <w:sz w:val="28"/>
                <w:szCs w:val="28"/>
              </w:rPr>
              <w:t xml:space="preserve">The era was buried by the polls. </w:t>
            </w:r>
          </w:p>
        </w:tc>
      </w:tr>
      <w:tr w:rsidR="00296A87" w14:paraId="609E98D4" w14:textId="77777777" w:rsidTr="004E2629">
        <w:trPr>
          <w:trHeight w:val="1032"/>
        </w:trPr>
        <w:tc>
          <w:tcPr>
            <w:tcW w:w="12960" w:type="dxa"/>
            <w:shd w:val="clear" w:color="auto" w:fill="auto"/>
            <w:tcMar>
              <w:top w:w="100" w:type="dxa"/>
              <w:left w:w="100" w:type="dxa"/>
              <w:bottom w:w="100" w:type="dxa"/>
              <w:right w:w="100" w:type="dxa"/>
            </w:tcMar>
            <w:vAlign w:val="center"/>
          </w:tcPr>
          <w:p w14:paraId="38D1B878" w14:textId="77777777" w:rsidR="00296A87" w:rsidRDefault="00000000">
            <w:pPr>
              <w:widowControl w:val="0"/>
              <w:spacing w:after="0" w:line="240" w:lineRule="auto"/>
              <w:jc w:val="center"/>
              <w:rPr>
                <w:sz w:val="28"/>
                <w:szCs w:val="28"/>
              </w:rPr>
            </w:pPr>
            <w:r>
              <w:rPr>
                <w:sz w:val="28"/>
                <w:szCs w:val="28"/>
              </w:rPr>
              <w:t xml:space="preserve">“America stood on the brink of a new world.” </w:t>
            </w:r>
          </w:p>
        </w:tc>
      </w:tr>
    </w:tbl>
    <w:p w14:paraId="3F59E790" w14:textId="77777777" w:rsidR="00296A87" w:rsidRDefault="00296A87">
      <w:pPr>
        <w:spacing w:after="0"/>
        <w:rPr>
          <w:sz w:val="28"/>
          <w:szCs w:val="28"/>
        </w:rPr>
      </w:pPr>
    </w:p>
    <w:p w14:paraId="77156463" w14:textId="77777777" w:rsidR="00296A87" w:rsidRDefault="00296A87">
      <w:pPr>
        <w:rPr>
          <w:sz w:val="22"/>
          <w:szCs w:val="22"/>
        </w:rPr>
      </w:pPr>
    </w:p>
    <w:p w14:paraId="0AB92B72" w14:textId="77777777" w:rsidR="00296A87" w:rsidRDefault="00296A87">
      <w:pPr>
        <w:keepNext/>
        <w:pBdr>
          <w:top w:val="nil"/>
          <w:left w:val="nil"/>
          <w:bottom w:val="nil"/>
          <w:right w:val="nil"/>
          <w:between w:val="nil"/>
        </w:pBdr>
        <w:spacing w:after="0" w:line="240" w:lineRule="auto"/>
        <w:rPr>
          <w:color w:val="000000"/>
          <w:highlight w:val="white"/>
        </w:rPr>
      </w:pPr>
    </w:p>
    <w:p w14:paraId="7CC46317" w14:textId="77777777" w:rsidR="00296A87" w:rsidRDefault="00296A87">
      <w:pPr>
        <w:pBdr>
          <w:top w:val="nil"/>
          <w:left w:val="nil"/>
          <w:bottom w:val="nil"/>
          <w:right w:val="nil"/>
          <w:between w:val="nil"/>
        </w:pBdr>
        <w:spacing w:after="0" w:line="240" w:lineRule="auto"/>
        <w:rPr>
          <w:color w:val="000000"/>
        </w:rPr>
      </w:pPr>
    </w:p>
    <w:sectPr w:rsidR="00296A87">
      <w:headerReference w:type="even" r:id="rId7"/>
      <w:headerReference w:type="default" r:id="rId8"/>
      <w:footerReference w:type="default" r:id="rId9"/>
      <w:headerReference w:type="first" r:id="rId10"/>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330F" w14:textId="77777777" w:rsidR="00CF4C90" w:rsidRDefault="00CF4C90">
      <w:pPr>
        <w:spacing w:after="0" w:line="240" w:lineRule="auto"/>
      </w:pPr>
      <w:r>
        <w:separator/>
      </w:r>
    </w:p>
  </w:endnote>
  <w:endnote w:type="continuationSeparator" w:id="0">
    <w:p w14:paraId="05ACA52E" w14:textId="77777777" w:rsidR="00CF4C90" w:rsidRDefault="00CF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A7F" w14:textId="6C753226" w:rsidR="00296A87" w:rsidRDefault="004E2629" w:rsidP="004E2629">
    <w:pPr>
      <w:pBdr>
        <w:top w:val="nil"/>
        <w:left w:val="nil"/>
        <w:bottom w:val="nil"/>
        <w:right w:val="nil"/>
        <w:between w:val="nil"/>
      </w:pBdr>
      <w:tabs>
        <w:tab w:val="center" w:pos="4680"/>
        <w:tab w:val="right" w:pos="9360"/>
      </w:tabs>
      <w:spacing w:after="0" w:line="240" w:lineRule="auto"/>
      <w:jc w:val="right"/>
      <w:rPr>
        <w:color w:val="000000"/>
      </w:rPr>
    </w:pPr>
    <w:r>
      <w:rPr>
        <w:noProof/>
      </w:rPr>
      <mc:AlternateContent>
        <mc:Choice Requires="wps">
          <w:drawing>
            <wp:anchor distT="0" distB="0" distL="114300" distR="114300" simplePos="0" relativeHeight="251658240" behindDoc="0" locked="0" layoutInCell="1" hidden="0" allowOverlap="1" wp14:anchorId="287FE192" wp14:editId="2F922802">
              <wp:simplePos x="0" y="0"/>
              <wp:positionH relativeFrom="column">
                <wp:posOffset>2850515</wp:posOffset>
              </wp:positionH>
              <wp:positionV relativeFrom="paragraph">
                <wp:posOffset>-66441</wp:posOffset>
              </wp:positionV>
              <wp:extent cx="4772025" cy="400050"/>
              <wp:effectExtent l="0" t="0" r="0" b="0"/>
              <wp:wrapNone/>
              <wp:docPr id="15" name="Rectangle 15"/>
              <wp:cNvGraphicFramePr/>
              <a:graphic xmlns:a="http://schemas.openxmlformats.org/drawingml/2006/main">
                <a:graphicData uri="http://schemas.microsoft.com/office/word/2010/wordprocessingShape">
                  <wps:wsp>
                    <wps:cNvSpPr/>
                    <wps:spPr>
                      <a:xfrm>
                        <a:off x="0" y="0"/>
                        <a:ext cx="4772025" cy="400050"/>
                      </a:xfrm>
                      <a:prstGeom prst="rect">
                        <a:avLst/>
                      </a:prstGeom>
                      <a:noFill/>
                      <a:ln>
                        <a:noFill/>
                      </a:ln>
                    </wps:spPr>
                    <wps:txbx>
                      <w:txbxContent>
                        <w:p w14:paraId="12AA2230" w14:textId="0436620A" w:rsidR="00296A87" w:rsidRDefault="00000000">
                          <w:pPr>
                            <w:spacing w:after="0" w:line="240" w:lineRule="auto"/>
                            <w:jc w:val="right"/>
                            <w:textDirection w:val="btLr"/>
                          </w:pPr>
                          <w:r>
                            <w:rPr>
                              <w:b/>
                              <w:smallCaps/>
                              <w:color w:val="2D2D2D"/>
                            </w:rPr>
                            <w:t xml:space="preserve">DISCUSSION STRATEGIES </w:t>
                          </w:r>
                          <w:r w:rsidR="00444253">
                            <w:rPr>
                              <w:b/>
                              <w:smallCaps/>
                              <w:color w:val="2D2D2D"/>
                            </w:rPr>
                            <w:t xml:space="preserve">FOR THE ELA </w:t>
                          </w:r>
                          <w:r>
                            <w:rPr>
                              <w:b/>
                              <w:smallCaps/>
                              <w:color w:val="2D2D2D"/>
                            </w:rPr>
                            <w:t>CLASSROOM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7FE192" id="Rectangle 15" o:spid="_x0000_s1026" style="position:absolute;left:0;text-align:left;margin-left:224.45pt;margin-top:-5.25pt;width:375.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" filled="f" stroked="f">
              <v:textbox inset="2.53958mm,1.2694mm,2.53958mm,1.2694mm">
                <w:txbxContent>
                  <w:p w14:paraId="12AA2230" w14:textId="0436620A" w:rsidR="00296A87" w:rsidRDefault="00000000">
                    <w:pPr>
                      <w:spacing w:after="0" w:line="240" w:lineRule="auto"/>
                      <w:jc w:val="right"/>
                      <w:textDirection w:val="btLr"/>
                    </w:pPr>
                    <w:r>
                      <w:rPr>
                        <w:b/>
                        <w:smallCaps/>
                        <w:color w:val="2D2D2D"/>
                      </w:rPr>
                      <w:t xml:space="preserve">DISCUSSION STRATEGIES </w:t>
                    </w:r>
                    <w:r w:rsidR="00444253">
                      <w:rPr>
                        <w:b/>
                        <w:smallCaps/>
                        <w:color w:val="2D2D2D"/>
                      </w:rPr>
                      <w:t xml:space="preserve">FOR THE ELA </w:t>
                    </w:r>
                    <w:r>
                      <w:rPr>
                        <w:b/>
                        <w:smallCaps/>
                        <w:color w:val="2D2D2D"/>
                      </w:rPr>
                      <w:t>CLASSROOM</w:t>
                    </w:r>
                  </w:p>
                </w:txbxContent>
              </v:textbox>
            </v:rect>
          </w:pict>
        </mc:Fallback>
      </mc:AlternateContent>
    </w:r>
    <w:r>
      <w:rPr>
        <w:noProof/>
        <w:color w:val="000000"/>
      </w:rPr>
      <w:drawing>
        <wp:inline distT="0" distB="0" distL="0" distR="0" wp14:anchorId="7C9E1647" wp14:editId="4797C42A">
          <wp:extent cx="5697220" cy="316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722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82B2" w14:textId="77777777" w:rsidR="00CF4C90" w:rsidRDefault="00CF4C90">
      <w:pPr>
        <w:spacing w:after="0" w:line="240" w:lineRule="auto"/>
      </w:pPr>
      <w:r>
        <w:separator/>
      </w:r>
    </w:p>
  </w:footnote>
  <w:footnote w:type="continuationSeparator" w:id="0">
    <w:p w14:paraId="69166C6E" w14:textId="77777777" w:rsidR="00CF4C90" w:rsidRDefault="00CF4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4DC4" w14:textId="77777777" w:rsidR="008D104E" w:rsidRDefault="008D1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3D15" w14:textId="77777777" w:rsidR="008D104E" w:rsidRDefault="008D1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F506" w14:textId="77777777" w:rsidR="008D104E" w:rsidRDefault="008D10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A87"/>
    <w:rsid w:val="00082064"/>
    <w:rsid w:val="000F69F4"/>
    <w:rsid w:val="00296A87"/>
    <w:rsid w:val="00444253"/>
    <w:rsid w:val="00467EAB"/>
    <w:rsid w:val="004E2629"/>
    <w:rsid w:val="008D104E"/>
    <w:rsid w:val="00CF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7958B"/>
  <w15:docId w15:val="{FFBB3AA5-DC56-4768-B4FC-03AD2BD1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C8ECTUsmvnBdtVKQpv9yw4LFmw==">AMUW2mWNFWqiD+n40EKhXqybcOxMbmBYq9YHvLMxUeBtUe6K6A4pK+IiRUnzjDxW5nb+yVuGSayZRvCK6Ups6iix/RgLKP+gSopp1DV2LuGO7yJvbLPW9GA=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Discussion Strategies for ELA</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Strategies for ELA</dc:title>
  <dc:creator>K20 Center</dc:creator>
  <cp:lastModifiedBy>Shogren, Caitlin E.</cp:lastModifiedBy>
  <cp:revision>5</cp:revision>
  <dcterms:created xsi:type="dcterms:W3CDTF">2023-02-23T17:26:00Z</dcterms:created>
  <dcterms:modified xsi:type="dcterms:W3CDTF">2023-03-02T14:55:00Z</dcterms:modified>
</cp:coreProperties>
</file>