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-Accent2"/>
        <w:tblpPr w:leftFromText="180" w:rightFromText="180" w:vertAnchor="page" w:horzAnchor="margin" w:tblpXSpec="right" w:tblpY="1261"/>
        <w:tblW w:w="13932" w:type="dxa"/>
        <w:tblLook w:val="04A0" w:firstRow="1" w:lastRow="0" w:firstColumn="1" w:lastColumn="0" w:noHBand="0" w:noVBand="1"/>
      </w:tblPr>
      <w:tblGrid>
        <w:gridCol w:w="2988"/>
        <w:gridCol w:w="2736"/>
        <w:gridCol w:w="2736"/>
        <w:gridCol w:w="2736"/>
        <w:gridCol w:w="2736"/>
      </w:tblGrid>
      <w:tr w:rsidR="003E3585" w:rsidRPr="00634474" w14:paraId="5BB7F8C9" w14:textId="77777777" w:rsidTr="003E3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shd w:val="clear" w:color="auto" w:fill="3E5C61" w:themeFill="accent2"/>
            <w:vAlign w:val="center"/>
          </w:tcPr>
          <w:p w14:paraId="2A397D81" w14:textId="77777777" w:rsidR="000C1DDB" w:rsidRPr="000C1DDB" w:rsidRDefault="000C1DDB" w:rsidP="000C1DDB">
            <w:pPr>
              <w:spacing w:before="120" w:after="120"/>
              <w:jc w:val="center"/>
              <w:rPr>
                <w:rFonts w:asciiTheme="majorHAnsi" w:hAnsiTheme="majorHAnsi"/>
                <w:b w:val="0"/>
                <w:color w:val="FFFFFF" w:themeColor="background1"/>
              </w:rPr>
            </w:pPr>
            <w:r w:rsidRPr="000C1DDB">
              <w:rPr>
                <w:rFonts w:asciiTheme="majorHAnsi" w:hAnsiTheme="majorHAnsi"/>
                <w:color w:val="FFFFFF" w:themeColor="background1"/>
              </w:rPr>
              <w:t>Evaluating the Rubric</w:t>
            </w:r>
          </w:p>
        </w:tc>
        <w:tc>
          <w:tcPr>
            <w:tcW w:w="2736" w:type="dxa"/>
            <w:shd w:val="clear" w:color="auto" w:fill="3E5C61" w:themeFill="accent2"/>
          </w:tcPr>
          <w:p w14:paraId="7A908CE9" w14:textId="533B1C03" w:rsidR="000C1DDB" w:rsidRPr="000C1DDB" w:rsidRDefault="00E6257D" w:rsidP="000C1DD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0C1DDB">
              <w:rPr>
                <w:rFonts w:asciiTheme="majorHAnsi" w:hAnsiTheme="majorHAnsi"/>
                <w:color w:val="FFFFFF" w:themeColor="background1"/>
              </w:rPr>
              <w:t>1</w:t>
            </w:r>
          </w:p>
          <w:p w14:paraId="167AB8B0" w14:textId="37F9F8B3" w:rsidR="000C1DDB" w:rsidRPr="000C1DDB" w:rsidRDefault="00E6257D" w:rsidP="000C1DD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0C1DDB">
              <w:rPr>
                <w:rFonts w:asciiTheme="majorHAnsi" w:hAnsiTheme="majorHAnsi"/>
                <w:color w:val="FFFFFF" w:themeColor="background1"/>
              </w:rPr>
              <w:t>Very Little Authentic Component Seen</w:t>
            </w:r>
          </w:p>
        </w:tc>
        <w:tc>
          <w:tcPr>
            <w:tcW w:w="2736" w:type="dxa"/>
            <w:shd w:val="clear" w:color="auto" w:fill="3E5C61" w:themeFill="accent2"/>
          </w:tcPr>
          <w:p w14:paraId="7D0BFD18" w14:textId="63E2C5AA" w:rsidR="000C1DDB" w:rsidRPr="000C1DDB" w:rsidRDefault="00E6257D" w:rsidP="000C1DD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0C1DDB">
              <w:rPr>
                <w:rFonts w:asciiTheme="majorHAnsi" w:hAnsiTheme="majorHAnsi"/>
                <w:color w:val="FFFFFF" w:themeColor="background1"/>
              </w:rPr>
              <w:t>2</w:t>
            </w:r>
          </w:p>
          <w:p w14:paraId="4FF974A8" w14:textId="0941AA15" w:rsidR="000C1DDB" w:rsidRPr="000C1DDB" w:rsidRDefault="00E6257D" w:rsidP="000C1DD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0C1DDB">
              <w:rPr>
                <w:rFonts w:asciiTheme="majorHAnsi" w:hAnsiTheme="majorHAnsi"/>
                <w:color w:val="FFFFFF" w:themeColor="background1"/>
              </w:rPr>
              <w:t xml:space="preserve">Authentic </w:t>
            </w:r>
            <w:r>
              <w:rPr>
                <w:rFonts w:asciiTheme="majorHAnsi" w:hAnsiTheme="majorHAnsi"/>
                <w:color w:val="FFFFFF" w:themeColor="background1"/>
              </w:rPr>
              <w:t>Component Seen b</w:t>
            </w:r>
            <w:r w:rsidRPr="000C1DDB">
              <w:rPr>
                <w:rFonts w:asciiTheme="majorHAnsi" w:hAnsiTheme="majorHAnsi"/>
                <w:color w:val="FFFFFF" w:themeColor="background1"/>
              </w:rPr>
              <w:t>ut Not Strong</w:t>
            </w:r>
          </w:p>
        </w:tc>
        <w:tc>
          <w:tcPr>
            <w:tcW w:w="2736" w:type="dxa"/>
            <w:shd w:val="clear" w:color="auto" w:fill="3E5C61" w:themeFill="accent2"/>
          </w:tcPr>
          <w:p w14:paraId="2FFD4373" w14:textId="500F3E47" w:rsidR="000C1DDB" w:rsidRPr="000C1DDB" w:rsidRDefault="00E6257D" w:rsidP="000C1DD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0C1DDB">
              <w:rPr>
                <w:rFonts w:asciiTheme="majorHAnsi" w:hAnsiTheme="majorHAnsi"/>
                <w:color w:val="FFFFFF" w:themeColor="background1"/>
              </w:rPr>
              <w:t>3</w:t>
            </w:r>
          </w:p>
          <w:p w14:paraId="22115444" w14:textId="5F63E91E" w:rsidR="000C1DDB" w:rsidRPr="000C1DDB" w:rsidRDefault="00E6257D" w:rsidP="000C1DD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0C1DDB">
              <w:rPr>
                <w:rFonts w:asciiTheme="majorHAnsi" w:hAnsiTheme="majorHAnsi"/>
                <w:color w:val="FFFFFF" w:themeColor="background1"/>
              </w:rPr>
              <w:t xml:space="preserve">Authentic </w:t>
            </w:r>
            <w:r>
              <w:rPr>
                <w:rFonts w:asciiTheme="majorHAnsi" w:hAnsiTheme="majorHAnsi"/>
                <w:color w:val="FFFFFF" w:themeColor="background1"/>
              </w:rPr>
              <w:t>Component Is Apparent a</w:t>
            </w:r>
            <w:r w:rsidRPr="000C1DDB">
              <w:rPr>
                <w:rFonts w:asciiTheme="majorHAnsi" w:hAnsiTheme="majorHAnsi"/>
                <w:color w:val="FFFFFF" w:themeColor="background1"/>
              </w:rPr>
              <w:t>nd Meaningful</w:t>
            </w:r>
          </w:p>
        </w:tc>
        <w:tc>
          <w:tcPr>
            <w:tcW w:w="2736" w:type="dxa"/>
            <w:shd w:val="clear" w:color="auto" w:fill="3E5C61" w:themeFill="accent2"/>
          </w:tcPr>
          <w:p w14:paraId="0DDA851B" w14:textId="77777777" w:rsidR="000C1DDB" w:rsidRPr="000C1DDB" w:rsidRDefault="000C1DDB" w:rsidP="000C1DD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color w:val="FFFFFF" w:themeColor="background1"/>
              </w:rPr>
            </w:pPr>
          </w:p>
          <w:p w14:paraId="13310C77" w14:textId="2F18207E" w:rsidR="000C1DDB" w:rsidRPr="000C1DDB" w:rsidRDefault="000C1DDB" w:rsidP="000C1DD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color w:val="FFFFFF" w:themeColor="background1"/>
              </w:rPr>
            </w:pPr>
            <w:r w:rsidRPr="000C1DDB">
              <w:rPr>
                <w:rFonts w:asciiTheme="majorHAnsi" w:hAnsiTheme="majorHAnsi"/>
                <w:i/>
                <w:color w:val="FFFFFF" w:themeColor="background1"/>
              </w:rPr>
              <w:t>Explanation</w:t>
            </w:r>
            <w:r>
              <w:rPr>
                <w:rFonts w:asciiTheme="majorHAnsi" w:hAnsiTheme="majorHAnsi"/>
                <w:i/>
                <w:color w:val="FFFFFF" w:themeColor="background1"/>
              </w:rPr>
              <w:t xml:space="preserve"> o</w:t>
            </w:r>
            <w:r w:rsidRPr="000C1DDB">
              <w:rPr>
                <w:rFonts w:asciiTheme="majorHAnsi" w:hAnsiTheme="majorHAnsi"/>
                <w:i/>
                <w:color w:val="FFFFFF" w:themeColor="background1"/>
              </w:rPr>
              <w:t>f</w:t>
            </w:r>
            <w:r>
              <w:rPr>
                <w:rFonts w:asciiTheme="majorHAnsi" w:hAnsiTheme="majorHAnsi"/>
                <w:i/>
                <w:color w:val="FFFFFF" w:themeColor="background1"/>
              </w:rPr>
              <w:t xml:space="preserve"> </w:t>
            </w:r>
            <w:r w:rsidR="00E6257D">
              <w:rPr>
                <w:rFonts w:asciiTheme="majorHAnsi" w:hAnsiTheme="majorHAnsi"/>
                <w:i/>
                <w:color w:val="FFFFFF" w:themeColor="background1"/>
              </w:rPr>
              <w:t>S</w:t>
            </w:r>
            <w:r w:rsidRPr="000C1DDB">
              <w:rPr>
                <w:rFonts w:asciiTheme="majorHAnsi" w:hAnsiTheme="majorHAnsi"/>
                <w:i/>
                <w:color w:val="FFFFFF" w:themeColor="background1"/>
              </w:rPr>
              <w:t>core</w:t>
            </w:r>
          </w:p>
        </w:tc>
      </w:tr>
      <w:tr w:rsidR="000C1DDB" w:rsidRPr="00634474" w14:paraId="725D9750" w14:textId="77777777" w:rsidTr="003E3585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3BD022C4" w14:textId="041C8067" w:rsidR="000C1DDB" w:rsidRPr="000C1DDB" w:rsidRDefault="000C1DDB" w:rsidP="000C1DDB">
            <w:pPr>
              <w:spacing w:before="120" w:after="120"/>
              <w:rPr>
                <w:rFonts w:asciiTheme="majorHAnsi" w:hAnsiTheme="majorHAnsi"/>
                <w:color w:val="910D28" w:themeColor="accent1"/>
              </w:rPr>
            </w:pPr>
          </w:p>
        </w:tc>
        <w:tc>
          <w:tcPr>
            <w:tcW w:w="2736" w:type="dxa"/>
          </w:tcPr>
          <w:p w14:paraId="3AD29AAF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14:paraId="3C85117A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14:paraId="57FC505B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14:paraId="05A3A780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C1DDB" w:rsidRPr="00634474" w14:paraId="289281FA" w14:textId="77777777" w:rsidTr="003E3585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0B82D2A6" w14:textId="77777777" w:rsidR="000C1DDB" w:rsidRPr="000C1DDB" w:rsidRDefault="000C1DDB" w:rsidP="000C1DDB">
            <w:pPr>
              <w:spacing w:before="120" w:after="120"/>
              <w:rPr>
                <w:rFonts w:asciiTheme="majorHAnsi" w:hAnsiTheme="majorHAnsi"/>
                <w:color w:val="910D28" w:themeColor="accent1"/>
              </w:rPr>
            </w:pPr>
            <w:bookmarkStart w:id="0" w:name="_GoBack"/>
            <w:bookmarkEnd w:id="0"/>
          </w:p>
        </w:tc>
        <w:tc>
          <w:tcPr>
            <w:tcW w:w="2736" w:type="dxa"/>
          </w:tcPr>
          <w:p w14:paraId="34D7E413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14:paraId="59558877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14:paraId="416115B9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14:paraId="448B218A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C1DDB" w:rsidRPr="00634474" w14:paraId="744B4E61" w14:textId="77777777" w:rsidTr="003E3585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17911B4E" w14:textId="77777777" w:rsidR="000C1DDB" w:rsidRPr="000C1DDB" w:rsidRDefault="000C1DDB" w:rsidP="000C1DDB">
            <w:pPr>
              <w:spacing w:before="120" w:after="120"/>
              <w:rPr>
                <w:rFonts w:asciiTheme="majorHAnsi" w:hAnsiTheme="majorHAnsi"/>
                <w:color w:val="910D28" w:themeColor="accent1"/>
              </w:rPr>
            </w:pPr>
          </w:p>
        </w:tc>
        <w:tc>
          <w:tcPr>
            <w:tcW w:w="2736" w:type="dxa"/>
          </w:tcPr>
          <w:p w14:paraId="34D13DC1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14:paraId="5A3AD45A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14:paraId="1DF1663A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14:paraId="50EB7744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C1DDB" w:rsidRPr="00634474" w14:paraId="5075550C" w14:textId="77777777" w:rsidTr="003E3585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080AE7E9" w14:textId="0F1296AB" w:rsidR="000C1DDB" w:rsidRPr="00A50559" w:rsidRDefault="000C1DDB" w:rsidP="000C1DDB">
            <w:pPr>
              <w:spacing w:before="120" w:after="120"/>
              <w:rPr>
                <w:rFonts w:ascii="Calibri" w:hAnsi="Calibri"/>
                <w:color w:val="910D28" w:themeColor="accent1"/>
                <w:sz w:val="22"/>
                <w:szCs w:val="22"/>
              </w:rPr>
            </w:pPr>
            <w:r w:rsidRPr="00A50559">
              <w:rPr>
                <w:rFonts w:ascii="Calibri" w:hAnsi="Calibri"/>
                <w:color w:val="910D28" w:themeColor="accent1"/>
                <w:sz w:val="22"/>
                <w:szCs w:val="22"/>
              </w:rPr>
              <w:t>Students clearly understand the learning goal and know how teachers will evaluate their learning</w:t>
            </w:r>
            <w:r w:rsidR="00D924AC">
              <w:rPr>
                <w:rFonts w:ascii="Calibri" w:hAnsi="Calibri"/>
                <w:color w:val="910D28" w:themeColor="accent1"/>
                <w:sz w:val="22"/>
                <w:szCs w:val="22"/>
              </w:rPr>
              <w:t>.</w:t>
            </w:r>
          </w:p>
        </w:tc>
        <w:tc>
          <w:tcPr>
            <w:tcW w:w="2736" w:type="dxa"/>
          </w:tcPr>
          <w:p w14:paraId="256F951C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14:paraId="44B8273E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14:paraId="67C647B8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14:paraId="3CBA41A6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C1DDB" w:rsidRPr="00634474" w14:paraId="2A0A9689" w14:textId="77777777" w:rsidTr="003E3585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404C7BBC" w14:textId="0D36EC44" w:rsidR="000C1DDB" w:rsidRPr="00A50559" w:rsidRDefault="000C1DDB" w:rsidP="000C1DDB">
            <w:pPr>
              <w:spacing w:before="120" w:after="120"/>
              <w:rPr>
                <w:rFonts w:ascii="Calibri" w:hAnsi="Calibri"/>
                <w:color w:val="910D28" w:themeColor="accent1"/>
                <w:sz w:val="22"/>
                <w:szCs w:val="22"/>
              </w:rPr>
            </w:pPr>
            <w:r w:rsidRPr="00A50559">
              <w:rPr>
                <w:rFonts w:ascii="Calibri" w:hAnsi="Calibri"/>
                <w:color w:val="910D28" w:themeColor="accent1"/>
                <w:sz w:val="22"/>
                <w:szCs w:val="22"/>
              </w:rPr>
              <w:t>Students think the learning goals and assessments are meaningful and worth learning</w:t>
            </w:r>
            <w:r w:rsidR="00D924AC">
              <w:rPr>
                <w:rFonts w:ascii="Calibri" w:hAnsi="Calibri"/>
                <w:color w:val="910D28" w:themeColor="accent1"/>
                <w:sz w:val="22"/>
                <w:szCs w:val="22"/>
              </w:rPr>
              <w:t>.</w:t>
            </w:r>
          </w:p>
        </w:tc>
        <w:tc>
          <w:tcPr>
            <w:tcW w:w="2736" w:type="dxa"/>
          </w:tcPr>
          <w:p w14:paraId="5133B4FC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14:paraId="47B311A5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14:paraId="3BB8C893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14:paraId="3AF37CE1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C1DDB" w:rsidRPr="00634474" w14:paraId="06766D63" w14:textId="77777777" w:rsidTr="003E3585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733DD497" w14:textId="5023EC8E" w:rsidR="000C1DDB" w:rsidRPr="00A50559" w:rsidRDefault="000C1DDB" w:rsidP="000C1DDB">
            <w:pPr>
              <w:spacing w:before="120" w:after="120"/>
              <w:rPr>
                <w:rFonts w:ascii="Calibri" w:hAnsi="Calibri"/>
                <w:color w:val="910D28" w:themeColor="accent1"/>
                <w:sz w:val="22"/>
                <w:szCs w:val="22"/>
              </w:rPr>
            </w:pPr>
            <w:r w:rsidRPr="00A50559">
              <w:rPr>
                <w:rFonts w:ascii="Calibri" w:hAnsi="Calibri"/>
                <w:color w:val="910D28" w:themeColor="accent1"/>
                <w:sz w:val="22"/>
                <w:szCs w:val="22"/>
              </w:rPr>
              <w:t>Students believe they can successfully learn and meet the evaluative expectations</w:t>
            </w:r>
            <w:r w:rsidR="00D924AC">
              <w:rPr>
                <w:rFonts w:ascii="Calibri" w:hAnsi="Calibri"/>
                <w:color w:val="910D28" w:themeColor="accent1"/>
                <w:sz w:val="22"/>
                <w:szCs w:val="22"/>
              </w:rPr>
              <w:t>.</w:t>
            </w:r>
          </w:p>
        </w:tc>
        <w:tc>
          <w:tcPr>
            <w:tcW w:w="2736" w:type="dxa"/>
          </w:tcPr>
          <w:p w14:paraId="2611A85B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14:paraId="0E747C82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14:paraId="25D94BB7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14:paraId="1C3A5FB5" w14:textId="77777777" w:rsidR="000C1DDB" w:rsidRPr="00634474" w:rsidRDefault="000C1DDB" w:rsidP="000C1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14:paraId="5DE458F9" w14:textId="61C26AEF" w:rsidR="000C1DDB" w:rsidRDefault="000C1DDB" w:rsidP="000C1DDB">
      <w:pPr>
        <w:spacing w:before="240"/>
        <w:rPr>
          <w:rFonts w:asciiTheme="majorHAnsi" w:hAnsiTheme="majorHAnsi"/>
          <w:b/>
          <w:sz w:val="28"/>
          <w:szCs w:val="28"/>
        </w:rPr>
      </w:pPr>
      <w:r w:rsidRPr="000C1DDB">
        <w:rPr>
          <w:rFonts w:asciiTheme="majorHAnsi" w:hAnsiTheme="majorHAnsi"/>
          <w:b/>
          <w:sz w:val="28"/>
          <w:szCs w:val="28"/>
        </w:rPr>
        <w:t>Evaluating the Rubric with Six Components</w:t>
      </w:r>
    </w:p>
    <w:p w14:paraId="1309A5ED" w14:textId="2D5FD2BA" w:rsidR="000C1DDB" w:rsidRPr="000C1DDB" w:rsidRDefault="009B235D" w:rsidP="000C1DDB">
      <w:pPr>
        <w:rPr>
          <w:rFonts w:asciiTheme="majorHAnsi" w:hAnsiTheme="majorHAnsi"/>
          <w:sz w:val="28"/>
          <w:szCs w:val="28"/>
        </w:rPr>
      </w:pPr>
      <w:r w:rsidRPr="000C1DDB"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364092" wp14:editId="7809E6E8">
                <wp:simplePos x="0" y="0"/>
                <wp:positionH relativeFrom="column">
                  <wp:posOffset>-2596515</wp:posOffset>
                </wp:positionH>
                <wp:positionV relativeFrom="paragraph">
                  <wp:posOffset>2817495</wp:posOffset>
                </wp:positionV>
                <wp:extent cx="5571490" cy="378460"/>
                <wp:effectExtent l="5715" t="0" r="0" b="0"/>
                <wp:wrapTight wrapText="bothSides">
                  <wp:wrapPolygon edited="0">
                    <wp:start x="21430" y="-326"/>
                    <wp:lineTo x="234" y="-326"/>
                    <wp:lineTo x="234" y="20332"/>
                    <wp:lineTo x="21430" y="20332"/>
                    <wp:lineTo x="21430" y="-326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57149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AB261" w14:textId="77777777" w:rsidR="00356C36" w:rsidRPr="003E3585" w:rsidRDefault="00356C36" w:rsidP="00356C3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910D28" w:themeColor="accent1"/>
                              </w:rPr>
                            </w:pPr>
                            <w:r w:rsidRPr="003E3585">
                              <w:rPr>
                                <w:rFonts w:ascii="Calibri" w:hAnsi="Calibri"/>
                                <w:b/>
                                <w:color w:val="910D28" w:themeColor="accent1"/>
                              </w:rPr>
                              <w:t>Components of Authentic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640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4.45pt;margin-top:221.85pt;width:438.7pt;height:29.8pt;rotation:-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" filled="f" stroked="f">
                <v:textbox>
                  <w:txbxContent>
                    <w:p w14:paraId="0D7AB261" w14:textId="77777777" w:rsidR="00356C36" w:rsidRPr="003E3585" w:rsidRDefault="00356C36" w:rsidP="00356C36">
                      <w:pPr>
                        <w:jc w:val="center"/>
                        <w:rPr>
                          <w:rFonts w:ascii="Calibri" w:hAnsi="Calibri"/>
                          <w:b/>
                          <w:color w:val="910D28" w:themeColor="accent1"/>
                        </w:rPr>
                      </w:pPr>
                      <w:r w:rsidRPr="003E3585">
                        <w:rPr>
                          <w:rFonts w:ascii="Calibri" w:hAnsi="Calibri"/>
                          <w:b/>
                          <w:color w:val="910D28" w:themeColor="accent1"/>
                        </w:rPr>
                        <w:t>Components of Authentic Assessment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0C1DDB" w:rsidRPr="000C1DDB" w:rsidSect="00DD53D8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6D47E" w14:textId="77777777" w:rsidR="00022DCB" w:rsidRDefault="00022DCB" w:rsidP="00634474">
      <w:r>
        <w:separator/>
      </w:r>
    </w:p>
  </w:endnote>
  <w:endnote w:type="continuationSeparator" w:id="0">
    <w:p w14:paraId="33A25205" w14:textId="77777777" w:rsidR="00022DCB" w:rsidRDefault="00022DCB" w:rsidP="0063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EB23D" w14:textId="5B1309B0" w:rsidR="00634474" w:rsidRDefault="000C1DDB" w:rsidP="00634474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A489378" wp14:editId="5EF65A49">
              <wp:simplePos x="0" y="0"/>
              <wp:positionH relativeFrom="column">
                <wp:posOffset>4228465</wp:posOffset>
              </wp:positionH>
              <wp:positionV relativeFrom="paragraph">
                <wp:posOffset>29210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4C077" w14:textId="106A009A" w:rsidR="00634474" w:rsidRDefault="009B235D" w:rsidP="00634474">
                          <w:pPr>
                            <w:pStyle w:val="Heading3"/>
                          </w:pPr>
                          <w:r>
                            <w:t>AUTHENTIC RUBRICS</w:t>
                          </w:r>
                        </w:p>
                        <w:p w14:paraId="48C8A2FF" w14:textId="77777777" w:rsidR="00634474" w:rsidRDefault="00634474" w:rsidP="0063447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4893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32.95pt;margin-top:2.3pt;width:315pt;height:18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" filled="f" stroked="f">
              <v:textbox>
                <w:txbxContent>
                  <w:p w14:paraId="7E34C077" w14:textId="106A009A" w:rsidR="00634474" w:rsidRDefault="009B235D" w:rsidP="00634474">
                    <w:pPr>
                      <w:pStyle w:val="Heading3"/>
                    </w:pPr>
                    <w:r>
                      <w:t>AUTHENTIC RUBRICS</w:t>
                    </w:r>
                  </w:p>
                  <w:p w14:paraId="48C8A2FF" w14:textId="77777777" w:rsidR="00634474" w:rsidRDefault="00634474" w:rsidP="0063447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49536" behindDoc="1" locked="0" layoutInCell="1" allowOverlap="1" wp14:anchorId="7D8B1ED4" wp14:editId="5B47723C">
          <wp:simplePos x="0" y="0"/>
          <wp:positionH relativeFrom="column">
            <wp:posOffset>4118610</wp:posOffset>
          </wp:positionH>
          <wp:positionV relativeFrom="paragraph">
            <wp:posOffset>29210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4474">
      <w:t xml:space="preserve"> </w:t>
    </w:r>
    <w:r w:rsidR="00634474">
      <w:tab/>
    </w:r>
  </w:p>
  <w:p w14:paraId="40A1C83D" w14:textId="191EDFCD" w:rsidR="00634474" w:rsidRDefault="006344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29413" w14:textId="77777777" w:rsidR="00022DCB" w:rsidRDefault="00022DCB" w:rsidP="00634474">
      <w:r>
        <w:separator/>
      </w:r>
    </w:p>
  </w:footnote>
  <w:footnote w:type="continuationSeparator" w:id="0">
    <w:p w14:paraId="006E88FA" w14:textId="77777777" w:rsidR="00022DCB" w:rsidRDefault="00022DCB" w:rsidP="00634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36"/>
    <w:rsid w:val="00022DCB"/>
    <w:rsid w:val="000C1DDB"/>
    <w:rsid w:val="00135709"/>
    <w:rsid w:val="00356C36"/>
    <w:rsid w:val="003E3585"/>
    <w:rsid w:val="00431C8E"/>
    <w:rsid w:val="005A4411"/>
    <w:rsid w:val="00634474"/>
    <w:rsid w:val="00967985"/>
    <w:rsid w:val="009B235D"/>
    <w:rsid w:val="009C2410"/>
    <w:rsid w:val="00A50559"/>
    <w:rsid w:val="00A87A79"/>
    <w:rsid w:val="00B755FD"/>
    <w:rsid w:val="00C41764"/>
    <w:rsid w:val="00CC2441"/>
    <w:rsid w:val="00D924AC"/>
    <w:rsid w:val="00DD53D8"/>
    <w:rsid w:val="00E133EC"/>
    <w:rsid w:val="00E6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35603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474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474"/>
  </w:style>
  <w:style w:type="paragraph" w:styleId="Footer">
    <w:name w:val="footer"/>
    <w:basedOn w:val="Normal"/>
    <w:link w:val="FooterChar"/>
    <w:uiPriority w:val="99"/>
    <w:unhideWhenUsed/>
    <w:rsid w:val="00634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474"/>
  </w:style>
  <w:style w:type="character" w:customStyle="1" w:styleId="Heading3Char">
    <w:name w:val="Heading 3 Char"/>
    <w:basedOn w:val="DefaultParagraphFont"/>
    <w:link w:val="Heading3"/>
    <w:uiPriority w:val="9"/>
    <w:rsid w:val="00634474"/>
    <w:rPr>
      <w:rFonts w:asciiTheme="majorHAnsi" w:eastAsiaTheme="majorEastAsia" w:hAnsiTheme="majorHAnsi" w:cstheme="majorBidi"/>
      <w:b/>
      <w:color w:val="2E2E2E" w:themeColor="text1"/>
      <w:sz w:val="22"/>
    </w:rPr>
  </w:style>
  <w:style w:type="table" w:styleId="GridTable1Light-Accent2">
    <w:name w:val="Grid Table 1 Light Accent 2"/>
    <w:basedOn w:val="TableNormal"/>
    <w:uiPriority w:val="46"/>
    <w:rsid w:val="000C1DDB"/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831A7D-5B03-48E0-AED4-DC4C9F7A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</dc:creator>
  <cp:keywords/>
  <dc:description/>
  <cp:lastModifiedBy>Schlasner, Jacqueline</cp:lastModifiedBy>
  <cp:revision>6</cp:revision>
  <cp:lastPrinted>2016-06-27T15:50:00Z</cp:lastPrinted>
  <dcterms:created xsi:type="dcterms:W3CDTF">2016-06-15T20:07:00Z</dcterms:created>
  <dcterms:modified xsi:type="dcterms:W3CDTF">2016-06-27T16:31:00Z</dcterms:modified>
</cp:coreProperties>
</file>