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AD373" w14:textId="0B9C2860" w:rsidR="00AA5C26" w:rsidRDefault="007D3765" w:rsidP="007D3765">
      <w:pPr>
        <w:pStyle w:val="Heading1"/>
        <w:rPr>
          <w:noProof/>
        </w:rPr>
      </w:pPr>
      <w:r>
        <w:rPr>
          <w:noProof/>
        </w:rPr>
        <w:drawing>
          <wp:anchor distT="0" distB="0" distL="114300" distR="114300" simplePos="0" relativeHeight="251636224" behindDoc="0" locked="0" layoutInCell="1" allowOverlap="1" wp14:anchorId="374466A7" wp14:editId="4DB7E7A6">
            <wp:simplePos x="0" y="0"/>
            <wp:positionH relativeFrom="column">
              <wp:posOffset>0</wp:posOffset>
            </wp:positionH>
            <wp:positionV relativeFrom="paragraph">
              <wp:posOffset>571500</wp:posOffset>
            </wp:positionV>
            <wp:extent cx="9144000" cy="4349115"/>
            <wp:effectExtent l="57150" t="57150" r="57150" b="51435"/>
            <wp:wrapSquare wrapText="bothSides"/>
            <wp:docPr id="145" name="Screen Shot 2014-05-15 at 9.31.31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Screen Shot 2014-05-15 at 9.31.31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349115"/>
                    </a:xfrm>
                    <a:prstGeom prst="roundRect">
                      <a:avLst>
                        <a:gd name="adj" fmla="val 4167"/>
                      </a:avLst>
                    </a:prstGeom>
                    <a:noFill/>
                    <a:ln>
                      <a:noFill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Rubrics</w:t>
      </w:r>
      <w:bookmarkStart w:id="0" w:name="_GoBack"/>
      <w:bookmarkEnd w:id="0"/>
      <w:r w:rsidR="00925A19">
        <w:t>: Traditional vs</w:t>
      </w:r>
      <w:r w:rsidR="00063467">
        <w:t xml:space="preserve"> Authentic</w:t>
      </w:r>
    </w:p>
    <w:p w14:paraId="21F000B6" w14:textId="4B03B03F" w:rsidR="007D3765" w:rsidRPr="007D3765" w:rsidRDefault="007D3765" w:rsidP="007D3765">
      <w:pPr>
        <w:rPr>
          <w:rFonts w:asciiTheme="majorHAnsi" w:eastAsiaTheme="majorEastAsia" w:hAnsiTheme="majorHAnsi" w:cstheme="majorBidi"/>
          <w:i/>
          <w:iCs/>
          <w:color w:val="3E5C61" w:themeColor="accent2"/>
          <w:spacing w:val="15"/>
        </w:rPr>
      </w:pPr>
      <w:r w:rsidRPr="007D3765">
        <w:rPr>
          <w:rFonts w:asciiTheme="majorHAnsi" w:eastAsiaTheme="majorEastAsia" w:hAnsiTheme="majorHAnsi" w:cstheme="majorBidi"/>
          <w:i/>
          <w:iCs/>
          <w:color w:val="3E5C61" w:themeColor="accent2"/>
          <w:spacing w:val="15"/>
        </w:rPr>
        <w:t xml:space="preserve">Note: Reprinted from Lombardi, M. M. (2008, January). Making the grade: The role of assessment in authentic learning (ELI Paper 1: 2008, p. 6). Retrieved from https://library.educause.edu/~/media/files/library/2008/1/eli3019-pdf.pdf. Copyright 2008 by </w:t>
      </w:r>
      <w:proofErr w:type="spellStart"/>
      <w:r w:rsidRPr="007D3765">
        <w:rPr>
          <w:rFonts w:asciiTheme="majorHAnsi" w:eastAsiaTheme="majorEastAsia" w:hAnsiTheme="majorHAnsi" w:cstheme="majorBidi"/>
          <w:i/>
          <w:iCs/>
          <w:color w:val="3E5C61" w:themeColor="accent2"/>
          <w:spacing w:val="15"/>
        </w:rPr>
        <w:t>Educause</w:t>
      </w:r>
      <w:proofErr w:type="spellEnd"/>
      <w:r w:rsidRPr="007D3765">
        <w:rPr>
          <w:rFonts w:asciiTheme="majorHAnsi" w:eastAsiaTheme="majorEastAsia" w:hAnsiTheme="majorHAnsi" w:cstheme="majorBidi"/>
          <w:i/>
          <w:iCs/>
          <w:color w:val="3E5C61" w:themeColor="accent2"/>
          <w:spacing w:val="15"/>
        </w:rPr>
        <w:t xml:space="preserve">. For educational use.  </w:t>
      </w:r>
    </w:p>
    <w:p w14:paraId="3B1D0C7F" w14:textId="77777777" w:rsidR="007D3765" w:rsidRDefault="007D3765" w:rsidP="00EC52E9">
      <w:pPr>
        <w:rPr>
          <w:rFonts w:ascii="Helvetica" w:eastAsia="Times New Roman" w:hAnsi="Helvetica" w:cs="Times New Roman"/>
          <w:color w:val="000000"/>
          <w:szCs w:val="18"/>
        </w:rPr>
      </w:pPr>
    </w:p>
    <w:p w14:paraId="379F939A" w14:textId="77777777" w:rsidR="007D3765" w:rsidRDefault="007D3765" w:rsidP="00EC52E9">
      <w:pPr>
        <w:rPr>
          <w:rFonts w:ascii="Helvetica" w:eastAsia="Times New Roman" w:hAnsi="Helvetica" w:cs="Times New Roman"/>
          <w:color w:val="000000"/>
          <w:szCs w:val="18"/>
        </w:rPr>
      </w:pPr>
    </w:p>
    <w:p w14:paraId="7FEE5382" w14:textId="77777777" w:rsidR="007D3765" w:rsidRDefault="007D3765" w:rsidP="00EC52E9">
      <w:pPr>
        <w:rPr>
          <w:rFonts w:ascii="Helvetica" w:eastAsia="Times New Roman" w:hAnsi="Helvetica" w:cs="Times New Roman"/>
          <w:color w:val="000000"/>
          <w:szCs w:val="18"/>
        </w:rPr>
      </w:pPr>
    </w:p>
    <w:p w14:paraId="2F4F5694" w14:textId="2A7EA935" w:rsidR="001C30C6" w:rsidRDefault="001C30C6" w:rsidP="00EC52E9">
      <w:pPr>
        <w:rPr>
          <w:rFonts w:ascii="Helvetica" w:eastAsia="Times New Roman" w:hAnsi="Helvetica" w:cs="Times New Roman"/>
          <w:color w:val="000000"/>
          <w:szCs w:val="18"/>
        </w:rPr>
      </w:pPr>
      <w:r>
        <w:rPr>
          <w:rFonts w:ascii="Helvetica" w:eastAsia="Times New Roman" w:hAnsi="Helvetica" w:cs="Times New Roman"/>
          <w:noProof/>
          <w:color w:val="000000"/>
          <w:szCs w:val="18"/>
        </w:rPr>
        <w:drawing>
          <wp:inline distT="0" distB="0" distL="0" distR="0" wp14:anchorId="4D14C57B" wp14:editId="57530484">
            <wp:extent cx="1189355" cy="279526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6-06-08 at 2.23.21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805" cy="290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7E6E">
        <w:rPr>
          <w:rFonts w:ascii="Helvetica" w:eastAsia="Times New Roman" w:hAnsi="Helvetica" w:cs="Times New Roman"/>
          <w:color w:val="000000"/>
          <w:szCs w:val="18"/>
        </w:rPr>
        <w:t>© (2008)</w:t>
      </w:r>
    </w:p>
    <w:p w14:paraId="0AEC88F8" w14:textId="6D4685C7" w:rsidR="001C30C6" w:rsidRPr="00AA5C26" w:rsidRDefault="00AA5C26" w:rsidP="00EC52E9">
      <w:pPr>
        <w:rPr>
          <w:rStyle w:val="subtext"/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Cs w:val="18"/>
        </w:rPr>
        <w:t xml:space="preserve"> </w:t>
      </w:r>
      <w:r w:rsidR="007D3765">
        <w:rPr>
          <w:rFonts w:ascii="Helvetica" w:eastAsia="Times New Roman" w:hAnsi="Helvetica" w:cs="Times New Roman"/>
          <w:color w:val="000000"/>
          <w:szCs w:val="18"/>
        </w:rPr>
        <w:t>For educational use.</w:t>
      </w:r>
    </w:p>
    <w:sectPr w:rsidR="001C30C6" w:rsidRPr="00AA5C26" w:rsidSect="007D3765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A2C32" w14:textId="77777777" w:rsidR="0084185A" w:rsidRDefault="0084185A" w:rsidP="000858BD">
      <w:r>
        <w:separator/>
      </w:r>
    </w:p>
  </w:endnote>
  <w:endnote w:type="continuationSeparator" w:id="0">
    <w:p w14:paraId="2ED320B5" w14:textId="77777777" w:rsidR="0084185A" w:rsidRDefault="0084185A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4B83A827" w:rsidR="00D90E83" w:rsidRDefault="007D3765" w:rsidP="000858BD">
    <w:pPr>
      <w:tabs>
        <w:tab w:val="right" w:pos="7740"/>
      </w:tabs>
      <w:jc w:val="right"/>
    </w:pPr>
    <w:r>
      <w:rPr>
        <w:noProof/>
      </w:rPr>
      <w:drawing>
        <wp:anchor distT="0" distB="0" distL="114300" distR="114300" simplePos="0" relativeHeight="251659776" behindDoc="1" locked="0" layoutInCell="1" allowOverlap="1" wp14:anchorId="7572540A" wp14:editId="16720902">
          <wp:simplePos x="0" y="0"/>
          <wp:positionH relativeFrom="column">
            <wp:posOffset>4229100</wp:posOffset>
          </wp:positionH>
          <wp:positionV relativeFrom="paragraph">
            <wp:posOffset>59055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2AD3F6C7" wp14:editId="7A9A8F22">
              <wp:simplePos x="0" y="0"/>
              <wp:positionH relativeFrom="column">
                <wp:posOffset>4343400</wp:posOffset>
              </wp:positionH>
              <wp:positionV relativeFrom="paragraph">
                <wp:posOffset>33655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5F3E9D19" w:rsidR="00D90E83" w:rsidRDefault="007D3765" w:rsidP="00BA35C3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t>AUTHENTIC RUBRICS</w:t>
                          </w:r>
                        </w:p>
                        <w:p w14:paraId="269DF973" w14:textId="77777777" w:rsidR="00D90E83" w:rsidRDefault="00D90E8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42pt;margin-top:2.65pt;width:315pt;height:18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" filled="f" stroked="f">
              <v:textbox>
                <w:txbxContent>
                  <w:p w14:paraId="5F0D91C4" w14:textId="5F3E9D19" w:rsidR="00D90E83" w:rsidRDefault="007D3765" w:rsidP="00BA35C3">
                    <w:pPr>
                      <w:pStyle w:val="Heading3"/>
                      <w:rPr>
                        <w:b w:val="0"/>
                      </w:rPr>
                    </w:pPr>
                    <w:r>
                      <w:t>AUTHENTIC RUBRICS</w:t>
                    </w:r>
                  </w:p>
                  <w:p w14:paraId="269DF973" w14:textId="77777777" w:rsidR="00D90E83" w:rsidRDefault="00D90E83"/>
                </w:txbxContent>
              </v:textbox>
            </v:shape>
          </w:pict>
        </mc:Fallback>
      </mc:AlternateContent>
    </w:r>
    <w:r w:rsidR="00D90E83">
      <w:t xml:space="preserve"> </w:t>
    </w:r>
    <w:r w:rsidR="00D90E8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25670" w14:textId="77777777" w:rsidR="0084185A" w:rsidRDefault="0084185A" w:rsidP="000858BD">
      <w:r>
        <w:separator/>
      </w:r>
    </w:p>
  </w:footnote>
  <w:footnote w:type="continuationSeparator" w:id="0">
    <w:p w14:paraId="23242019" w14:textId="77777777" w:rsidR="0084185A" w:rsidRDefault="0084185A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63467"/>
    <w:rsid w:val="000858BD"/>
    <w:rsid w:val="00147DA1"/>
    <w:rsid w:val="001636D5"/>
    <w:rsid w:val="001C30C6"/>
    <w:rsid w:val="00281EAF"/>
    <w:rsid w:val="00490A18"/>
    <w:rsid w:val="005A750A"/>
    <w:rsid w:val="005A7B40"/>
    <w:rsid w:val="005B2A6C"/>
    <w:rsid w:val="00604099"/>
    <w:rsid w:val="00612275"/>
    <w:rsid w:val="006A216E"/>
    <w:rsid w:val="007D3765"/>
    <w:rsid w:val="0084185A"/>
    <w:rsid w:val="008D7BCD"/>
    <w:rsid w:val="00921661"/>
    <w:rsid w:val="00925A19"/>
    <w:rsid w:val="00A57937"/>
    <w:rsid w:val="00A76B17"/>
    <w:rsid w:val="00A841D3"/>
    <w:rsid w:val="00AA5C26"/>
    <w:rsid w:val="00AB38AC"/>
    <w:rsid w:val="00B441CE"/>
    <w:rsid w:val="00B77E6E"/>
    <w:rsid w:val="00BA35C3"/>
    <w:rsid w:val="00D77E23"/>
    <w:rsid w:val="00D90E83"/>
    <w:rsid w:val="00D959D0"/>
    <w:rsid w:val="00DA0A2B"/>
    <w:rsid w:val="00E57792"/>
    <w:rsid w:val="00EC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character" w:styleId="Hyperlink">
    <w:name w:val="Hyperlink"/>
    <w:uiPriority w:val="99"/>
    <w:unhideWhenUsed/>
    <w:rsid w:val="00EC52E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C52E9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B77E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DCAA980-085E-4EAF-94D4-86752BA8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Schlasner, Jacqueline</cp:lastModifiedBy>
  <cp:revision>2</cp:revision>
  <cp:lastPrinted>2016-05-23T16:21:00Z</cp:lastPrinted>
  <dcterms:created xsi:type="dcterms:W3CDTF">2016-06-27T16:20:00Z</dcterms:created>
  <dcterms:modified xsi:type="dcterms:W3CDTF">2016-06-27T16:20:00Z</dcterms:modified>
</cp:coreProperties>
</file>