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285ABE" w14:textId="5487CB91" w:rsidR="00446C13" w:rsidRPr="00DC7A6D" w:rsidRDefault="004C11C0" w:rsidP="002D7CCC">
      <w:pPr>
        <w:pStyle w:val="Title"/>
      </w:pPr>
      <w:r>
        <w:t>earth simulation variables</w:t>
      </w:r>
      <w:r w:rsidR="002D7CCC">
        <w:t xml:space="preserve"> cheat sheet</w:t>
      </w:r>
      <w:bookmarkStart w:id="0" w:name="_GoBack"/>
      <w:bookmarkEnd w:id="0"/>
    </w:p>
    <w:p w14:paraId="11F49199" w14:textId="77777777" w:rsidR="009B53E5" w:rsidRDefault="009B53E5" w:rsidP="00605229">
      <w:pPr>
        <w:pStyle w:val="Heading1"/>
        <w:sectPr w:rsidR="009B53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p>
    <w:p w14:paraId="07B9FC9C" w14:textId="14977873" w:rsidR="000153C9" w:rsidRDefault="000153C9" w:rsidP="00605229">
      <w:pPr>
        <w:pStyle w:val="Heading1"/>
      </w:pPr>
      <w:r>
        <w:t>Mode: AIR (Overlay)</w:t>
      </w:r>
    </w:p>
    <w:p w14:paraId="2D27E908" w14:textId="1C8F612C" w:rsidR="002E3BCF" w:rsidRPr="002E3BCF" w:rsidRDefault="000153C9" w:rsidP="00E847DA">
      <w:pPr>
        <w:pStyle w:val="Heading2"/>
        <w:spacing w:before="0"/>
      </w:pPr>
      <w:r>
        <w:t>Wind</w:t>
      </w:r>
      <w:r w:rsidR="002E3BCF">
        <w:t xml:space="preserve"> - Wind speed</w:t>
      </w:r>
    </w:p>
    <w:p w14:paraId="5403E04A" w14:textId="5B5FFDC2" w:rsidR="002E3BCF" w:rsidRPr="002E3BCF" w:rsidRDefault="000153C9" w:rsidP="00E847DA">
      <w:pPr>
        <w:pStyle w:val="Heading2"/>
        <w:spacing w:before="0"/>
      </w:pPr>
      <w:r>
        <w:t>Temp</w:t>
      </w:r>
      <w:r w:rsidR="002E3BCF">
        <w:t xml:space="preserve"> - Temperature</w:t>
      </w:r>
    </w:p>
    <w:p w14:paraId="6D19C59C" w14:textId="5920754B" w:rsidR="002E3BCF" w:rsidRDefault="000153C9" w:rsidP="00E847DA">
      <w:pPr>
        <w:pStyle w:val="Heading2"/>
        <w:spacing w:before="0"/>
      </w:pPr>
      <w:r>
        <w:t>RH</w:t>
      </w:r>
      <w:r w:rsidR="002E3BCF">
        <w:t xml:space="preserve"> - Relative humidity</w:t>
      </w:r>
    </w:p>
    <w:p w14:paraId="4D409EFA" w14:textId="720FC3C2" w:rsidR="003B318D" w:rsidRDefault="003B318D" w:rsidP="00E847DA">
      <w:pPr>
        <w:pStyle w:val="Heading2"/>
        <w:spacing w:before="0"/>
      </w:pPr>
      <w:r>
        <w:t>WPD – Wind Power Density</w:t>
      </w:r>
    </w:p>
    <w:p w14:paraId="61D5CFE7" w14:textId="58D8C53C" w:rsidR="003B318D" w:rsidRDefault="003B318D" w:rsidP="00E847DA">
      <w:pPr>
        <w:widowControl w:val="0"/>
        <w:spacing w:after="0"/>
        <w:ind w:left="360"/>
      </w:pPr>
      <w:r>
        <w:t>Amount of available wind energy at a given location</w:t>
      </w:r>
    </w:p>
    <w:p w14:paraId="0F1364BE" w14:textId="55C72F44" w:rsidR="003B318D" w:rsidRDefault="003B318D" w:rsidP="00E847DA">
      <w:pPr>
        <w:pStyle w:val="BodyText"/>
        <w:widowControl w:val="0"/>
        <w:numPr>
          <w:ilvl w:val="0"/>
          <w:numId w:val="15"/>
        </w:numPr>
        <w:spacing w:after="0"/>
        <w:ind w:left="1080"/>
      </w:pPr>
      <w:r>
        <w:t xml:space="preserve">Measured above Height: </w:t>
      </w:r>
      <w:proofErr w:type="spellStart"/>
      <w:r>
        <w:t>Sfc</w:t>
      </w:r>
      <w:proofErr w:type="spellEnd"/>
      <w:r>
        <w:t xml:space="preserve"> (surface) in kW/m</w:t>
      </w:r>
      <w:r>
        <w:rPr>
          <w:vertAlign w:val="superscript"/>
        </w:rPr>
        <w:t>2</w:t>
      </w:r>
    </w:p>
    <w:p w14:paraId="556D1825" w14:textId="04DC7EC8" w:rsidR="003B318D" w:rsidRPr="003B318D" w:rsidRDefault="003B318D" w:rsidP="00E847DA">
      <w:pPr>
        <w:pStyle w:val="BodyText"/>
        <w:widowControl w:val="0"/>
        <w:numPr>
          <w:ilvl w:val="0"/>
          <w:numId w:val="15"/>
        </w:numPr>
        <w:spacing w:after="0"/>
        <w:ind w:left="1080"/>
      </w:pPr>
      <w:r>
        <w:t>Important measurement in wind farm planning/evaluation</w:t>
      </w:r>
    </w:p>
    <w:p w14:paraId="3DC7B294" w14:textId="3CF3EB53" w:rsidR="000153C9" w:rsidRDefault="000153C9" w:rsidP="00E847DA">
      <w:pPr>
        <w:pStyle w:val="Heading2"/>
        <w:spacing w:before="0"/>
      </w:pPr>
      <w:r>
        <w:t>3HPA</w:t>
      </w:r>
      <w:r w:rsidR="002E3BCF">
        <w:t xml:space="preserve"> - Three-Hour Precipitation Accumulation</w:t>
      </w:r>
    </w:p>
    <w:p w14:paraId="35520EE8" w14:textId="59837C0A" w:rsidR="002E3BCF" w:rsidRPr="002E3BCF" w:rsidRDefault="003B318D" w:rsidP="00E847DA">
      <w:pPr>
        <w:widowControl w:val="0"/>
        <w:spacing w:after="0"/>
        <w:ind w:left="720"/>
      </w:pPr>
      <w:r>
        <w:t xml:space="preserve">Amount of </w:t>
      </w:r>
      <w:r w:rsidR="002E3BCF">
        <w:t xml:space="preserve">rain </w:t>
      </w:r>
      <w:r>
        <w:t xml:space="preserve">that </w:t>
      </w:r>
      <w:r w:rsidR="002E3BCF">
        <w:t>has fallen in the last 3 hours</w:t>
      </w:r>
    </w:p>
    <w:p w14:paraId="3773F298" w14:textId="5470F118" w:rsidR="000153C9" w:rsidRDefault="000153C9" w:rsidP="00E847DA">
      <w:pPr>
        <w:pStyle w:val="Heading2"/>
        <w:spacing w:before="0"/>
      </w:pPr>
      <w:r>
        <w:t>CAPE</w:t>
      </w:r>
      <w:r w:rsidR="002E3BCF">
        <w:t xml:space="preserve"> – Convective Available Potential Energy</w:t>
      </w:r>
    </w:p>
    <w:p w14:paraId="0BDE064E" w14:textId="4F531597" w:rsidR="002E3BCF" w:rsidRDefault="00E95AF5" w:rsidP="00E847DA">
      <w:pPr>
        <w:widowControl w:val="0"/>
        <w:spacing w:after="0"/>
        <w:ind w:left="360"/>
      </w:pPr>
      <w:r>
        <w:t>Indication air buoyancy, measure of atmospheric instability</w:t>
      </w:r>
    </w:p>
    <w:p w14:paraId="75FE3EFA" w14:textId="41701600" w:rsidR="003B318D" w:rsidRDefault="003B318D" w:rsidP="00E847DA">
      <w:pPr>
        <w:pStyle w:val="BodyText"/>
        <w:widowControl w:val="0"/>
        <w:numPr>
          <w:ilvl w:val="0"/>
          <w:numId w:val="14"/>
        </w:numPr>
        <w:spacing w:after="0"/>
        <w:ind w:left="1080"/>
      </w:pPr>
      <w:r>
        <w:t xml:space="preserve">Measured in the simulation in J/kg </w:t>
      </w:r>
    </w:p>
    <w:p w14:paraId="697E2D43" w14:textId="03BA670D" w:rsidR="003B318D" w:rsidRDefault="003B318D" w:rsidP="00E847DA">
      <w:pPr>
        <w:pStyle w:val="BodyText"/>
        <w:widowControl w:val="0"/>
        <w:numPr>
          <w:ilvl w:val="0"/>
          <w:numId w:val="14"/>
        </w:numPr>
        <w:spacing w:after="0"/>
        <w:ind w:left="1080"/>
      </w:pPr>
      <w:r>
        <w:t>Typically reported in kJ/kg</w:t>
      </w:r>
    </w:p>
    <w:p w14:paraId="651EA7CC" w14:textId="5DB3513B" w:rsidR="000153C9" w:rsidRDefault="000153C9" w:rsidP="00E847DA">
      <w:pPr>
        <w:pStyle w:val="Heading2"/>
        <w:spacing w:before="0"/>
      </w:pPr>
      <w:r>
        <w:t>TPW</w:t>
      </w:r>
      <w:r w:rsidR="003B318D">
        <w:t xml:space="preserve"> – Total Precipitable Water</w:t>
      </w:r>
    </w:p>
    <w:p w14:paraId="43402AC9" w14:textId="34444B36" w:rsidR="003B318D" w:rsidRPr="003B318D" w:rsidRDefault="00E95AF5" w:rsidP="00E847DA">
      <w:pPr>
        <w:widowControl w:val="0"/>
        <w:spacing w:after="0"/>
        <w:ind w:left="720"/>
      </w:pPr>
      <w:r>
        <w:t>Total amount of water in the air column if all the moisture fell as rain</w:t>
      </w:r>
    </w:p>
    <w:p w14:paraId="04212CAF" w14:textId="08A71F45" w:rsidR="000153C9" w:rsidRDefault="000153C9" w:rsidP="00E847DA">
      <w:pPr>
        <w:pStyle w:val="Heading2"/>
        <w:spacing w:before="0"/>
      </w:pPr>
      <w:r>
        <w:t>TCW</w:t>
      </w:r>
      <w:r w:rsidR="00E95AF5">
        <w:t xml:space="preserve"> – Total Cloud Water</w:t>
      </w:r>
    </w:p>
    <w:p w14:paraId="2939D77C" w14:textId="327B43C2" w:rsidR="00E95AF5" w:rsidRPr="00E95AF5" w:rsidRDefault="00E95AF5" w:rsidP="00E847DA">
      <w:pPr>
        <w:widowControl w:val="0"/>
        <w:spacing w:after="0"/>
        <w:ind w:left="720"/>
      </w:pPr>
      <w:r>
        <w:t>Total amount of water in the clouds in a column of air</w:t>
      </w:r>
    </w:p>
    <w:p w14:paraId="0FBAC41A" w14:textId="15CD6826" w:rsidR="00446C13" w:rsidRDefault="004C11C0" w:rsidP="00E847DA">
      <w:pPr>
        <w:pStyle w:val="Heading2"/>
        <w:spacing w:before="0"/>
      </w:pPr>
      <w:r>
        <w:t>MSLP – Mean Sea Level Pressure</w:t>
      </w:r>
    </w:p>
    <w:p w14:paraId="110A619F" w14:textId="7BB199D7" w:rsidR="004C11C0" w:rsidRDefault="009B53E5" w:rsidP="00E847DA">
      <w:pPr>
        <w:widowControl w:val="0"/>
        <w:spacing w:after="0"/>
        <w:ind w:left="360"/>
      </w:pPr>
      <w:r>
        <w:t>A</w:t>
      </w:r>
      <w:r w:rsidR="002753A6">
        <w:t>ir</w:t>
      </w:r>
      <w:r w:rsidR="004C11C0">
        <w:t xml:space="preserve"> pressure </w:t>
      </w:r>
      <w:r w:rsidR="002753A6">
        <w:t>at roughly</w:t>
      </w:r>
      <w:r w:rsidR="004C11C0">
        <w:t xml:space="preserve"> sea level;</w:t>
      </w:r>
      <w:r w:rsidR="000153C9">
        <w:t xml:space="preserve"> standard pressure is about</w:t>
      </w:r>
      <w:r w:rsidR="004C11C0">
        <w:t xml:space="preserve"> 1013 </w:t>
      </w:r>
      <w:proofErr w:type="spellStart"/>
      <w:r w:rsidR="004C11C0">
        <w:t>hPa</w:t>
      </w:r>
      <w:proofErr w:type="spellEnd"/>
    </w:p>
    <w:p w14:paraId="3406CE48" w14:textId="36043F12" w:rsidR="004C11C0" w:rsidRDefault="004C11C0" w:rsidP="00E847DA">
      <w:pPr>
        <w:pStyle w:val="ListParagraph"/>
        <w:widowControl w:val="0"/>
        <w:numPr>
          <w:ilvl w:val="0"/>
          <w:numId w:val="13"/>
        </w:numPr>
        <w:spacing w:after="0"/>
        <w:ind w:left="1080"/>
      </w:pPr>
      <w:r>
        <w:t>measured in hectopascals (</w:t>
      </w:r>
      <w:proofErr w:type="spellStart"/>
      <w:r>
        <w:t>hPa</w:t>
      </w:r>
      <w:proofErr w:type="spellEnd"/>
      <w:r>
        <w:t>) by default</w:t>
      </w:r>
    </w:p>
    <w:p w14:paraId="02C3FC18" w14:textId="0B5E8EEC" w:rsidR="000153C9" w:rsidRDefault="004C11C0" w:rsidP="00E847DA">
      <w:pPr>
        <w:pStyle w:val="ListParagraph"/>
        <w:widowControl w:val="0"/>
        <w:numPr>
          <w:ilvl w:val="0"/>
          <w:numId w:val="13"/>
        </w:numPr>
        <w:spacing w:after="0"/>
        <w:ind w:left="1080"/>
      </w:pPr>
      <w:r>
        <w:t xml:space="preserve">1 </w:t>
      </w:r>
      <w:proofErr w:type="spellStart"/>
      <w:r>
        <w:t>hPa</w:t>
      </w:r>
      <w:proofErr w:type="spellEnd"/>
      <w:r>
        <w:t xml:space="preserve"> = 1 mb (millibar)</w:t>
      </w:r>
    </w:p>
    <w:p w14:paraId="459DA111" w14:textId="449A958D" w:rsidR="000153C9" w:rsidRDefault="000153C9" w:rsidP="00E847DA">
      <w:pPr>
        <w:pStyle w:val="Heading2"/>
        <w:spacing w:before="0"/>
      </w:pPr>
      <w:r>
        <w:t>MI</w:t>
      </w:r>
      <w:r w:rsidR="009B53E5">
        <w:t xml:space="preserve"> – Misery Index</w:t>
      </w:r>
    </w:p>
    <w:p w14:paraId="4ABB3981" w14:textId="78DFF266" w:rsidR="00941C4F" w:rsidRPr="00941C4F" w:rsidRDefault="009B53E5" w:rsidP="00E847DA">
      <w:pPr>
        <w:widowControl w:val="0"/>
        <w:ind w:left="720"/>
      </w:pPr>
      <w:r>
        <w:t>Perceived air temperature based on heat index and wind chill</w:t>
      </w:r>
    </w:p>
    <w:p w14:paraId="5B4C0D87" w14:textId="2E9A8233" w:rsidR="000153C9" w:rsidRDefault="000153C9" w:rsidP="00E847DA">
      <w:pPr>
        <w:pStyle w:val="Heading1"/>
        <w:spacing w:before="0"/>
      </w:pPr>
      <w:r>
        <w:t xml:space="preserve">Mode: </w:t>
      </w:r>
      <w:r w:rsidR="00E95AF5">
        <w:t>OCEAN</w:t>
      </w:r>
      <w:r>
        <w:t xml:space="preserve"> (Overlay)</w:t>
      </w:r>
    </w:p>
    <w:p w14:paraId="7E732121" w14:textId="09D8DFA0" w:rsidR="000153C9" w:rsidRDefault="000153C9" w:rsidP="00E847DA">
      <w:pPr>
        <w:pStyle w:val="Heading2"/>
        <w:spacing w:before="0"/>
      </w:pPr>
      <w:r>
        <w:t>Currents</w:t>
      </w:r>
    </w:p>
    <w:p w14:paraId="6007C43B" w14:textId="5BB1FB5D" w:rsidR="00941C4F" w:rsidRPr="00941C4F" w:rsidRDefault="00941C4F" w:rsidP="00E847DA">
      <w:pPr>
        <w:spacing w:after="0"/>
        <w:ind w:left="720"/>
      </w:pPr>
      <w:r>
        <w:t>Estimated speed of ocean currents</w:t>
      </w:r>
    </w:p>
    <w:p w14:paraId="661DEFFE" w14:textId="77777777" w:rsidR="00941C4F" w:rsidRDefault="000153C9" w:rsidP="00E847DA">
      <w:pPr>
        <w:pStyle w:val="Heading2"/>
        <w:spacing w:before="0"/>
      </w:pPr>
      <w:r>
        <w:t>Waves</w:t>
      </w:r>
      <w:r w:rsidR="00941C4F">
        <w:t xml:space="preserve">  </w:t>
      </w:r>
    </w:p>
    <w:p w14:paraId="5524D166" w14:textId="70DCEA85" w:rsidR="000153C9" w:rsidRDefault="00941C4F" w:rsidP="00E847DA">
      <w:pPr>
        <w:spacing w:after="0"/>
        <w:ind w:left="720"/>
      </w:pPr>
      <w:r>
        <w:t>Most energetic waves at a point</w:t>
      </w:r>
    </w:p>
    <w:p w14:paraId="59E91A68" w14:textId="7C185FF3" w:rsidR="000153C9" w:rsidRDefault="000153C9" w:rsidP="00E847DA">
      <w:pPr>
        <w:pStyle w:val="Heading2"/>
        <w:spacing w:before="0"/>
      </w:pPr>
      <w:r>
        <w:t>SST – Sea Surface Temperature</w:t>
      </w:r>
    </w:p>
    <w:p w14:paraId="4E25EAEE" w14:textId="40D6D723" w:rsidR="000153C9" w:rsidRPr="000153C9" w:rsidRDefault="009B53E5" w:rsidP="00E847DA">
      <w:pPr>
        <w:widowControl w:val="0"/>
        <w:spacing w:after="0"/>
        <w:ind w:left="720"/>
      </w:pPr>
      <w:r>
        <w:t>Temperature of the ocean surface</w:t>
      </w:r>
    </w:p>
    <w:p w14:paraId="378AFFCE" w14:textId="1D079564" w:rsidR="000153C9" w:rsidRDefault="000153C9" w:rsidP="00E847DA">
      <w:pPr>
        <w:pStyle w:val="Heading2"/>
        <w:spacing w:before="0"/>
      </w:pPr>
      <w:r>
        <w:t>SSTA – Sea Surface Temperature Anomaly</w:t>
      </w:r>
    </w:p>
    <w:p w14:paraId="46FAF00D" w14:textId="2738BE27" w:rsidR="000153C9" w:rsidRPr="000153C9" w:rsidRDefault="009B53E5" w:rsidP="00E847DA">
      <w:pPr>
        <w:widowControl w:val="0"/>
        <w:spacing w:after="0"/>
        <w:ind w:left="720"/>
      </w:pPr>
      <w:r>
        <w:t>Difference i</w:t>
      </w:r>
      <w:r w:rsidR="000153C9">
        <w:t xml:space="preserve">n temperature </w:t>
      </w:r>
      <w:r>
        <w:t>from</w:t>
      </w:r>
      <w:r w:rsidR="000153C9">
        <w:t xml:space="preserve"> 1981-2011 </w:t>
      </w:r>
      <w:r>
        <w:t xml:space="preserve">daily </w:t>
      </w:r>
      <w:r w:rsidR="000153C9">
        <w:t>average</w:t>
      </w:r>
    </w:p>
    <w:p w14:paraId="69861DD7" w14:textId="6FE72F19" w:rsidR="000153C9" w:rsidRDefault="000153C9" w:rsidP="00E847DA">
      <w:pPr>
        <w:pStyle w:val="Heading2"/>
        <w:spacing w:before="0"/>
      </w:pPr>
      <w:r>
        <w:t>HTSGW</w:t>
      </w:r>
      <w:r w:rsidR="009B53E5">
        <w:t xml:space="preserve"> – Significant Wave Height</w:t>
      </w:r>
    </w:p>
    <w:p w14:paraId="49E98C87" w14:textId="0E550B25" w:rsidR="000153C9" w:rsidRDefault="00941C4F" w:rsidP="00E847DA">
      <w:pPr>
        <w:widowControl w:val="0"/>
        <w:spacing w:after="0"/>
        <w:ind w:left="720"/>
      </w:pPr>
      <w:r>
        <w:t>E</w:t>
      </w:r>
      <w:r w:rsidR="009B53E5">
        <w:t>stimate of mean wave height that could be determined by a “trained observer”</w:t>
      </w:r>
    </w:p>
    <w:p w14:paraId="135F3BC3" w14:textId="570497E7" w:rsidR="0001004F" w:rsidRDefault="0001004F" w:rsidP="00605229">
      <w:pPr>
        <w:pStyle w:val="Heading1"/>
      </w:pPr>
      <w:r>
        <w:lastRenderedPageBreak/>
        <w:t>Getting to and Using the Earth Simulation</w:t>
      </w:r>
    </w:p>
    <w:p w14:paraId="30A80546" w14:textId="20A54445" w:rsidR="0001004F" w:rsidRDefault="000A3FEE" w:rsidP="0001004F">
      <w:pPr>
        <w:jc w:val="center"/>
      </w:pPr>
      <w:hyperlink r:id="rId14" w:history="1">
        <w:r w:rsidR="0001004F">
          <w:rPr>
            <w:rStyle w:val="Hyperlink"/>
          </w:rPr>
          <w:t>https://earth.nullschool.net/</w:t>
        </w:r>
      </w:hyperlink>
    </w:p>
    <w:p w14:paraId="60406267" w14:textId="77777777" w:rsidR="0001004F" w:rsidRDefault="0001004F" w:rsidP="0001004F">
      <w:pPr>
        <w:pStyle w:val="BodyText"/>
        <w:numPr>
          <w:ilvl w:val="0"/>
          <w:numId w:val="17"/>
        </w:numPr>
      </w:pPr>
      <w:r>
        <w:t xml:space="preserve">Click on the word “earth” in the bottom left corner to open the options menu. </w:t>
      </w:r>
    </w:p>
    <w:p w14:paraId="7F38DCA9" w14:textId="45E794B3" w:rsidR="0001004F" w:rsidRDefault="0001004F" w:rsidP="0001004F">
      <w:pPr>
        <w:pStyle w:val="BodyText"/>
        <w:numPr>
          <w:ilvl w:val="0"/>
          <w:numId w:val="17"/>
        </w:numPr>
      </w:pPr>
      <w:r>
        <w:t>Click on “earth” again if you want to minimize the menu.</w:t>
      </w:r>
    </w:p>
    <w:p w14:paraId="6E9A1221" w14:textId="77777777" w:rsidR="0001004F" w:rsidRPr="0001004F" w:rsidRDefault="0001004F" w:rsidP="0001004F">
      <w:pPr>
        <w:pStyle w:val="BodyText"/>
      </w:pPr>
    </w:p>
    <w:p w14:paraId="6F994D93" w14:textId="439056D0" w:rsidR="00DD0719" w:rsidRDefault="00605229" w:rsidP="00605229">
      <w:pPr>
        <w:pStyle w:val="Heading1"/>
      </w:pPr>
      <w:r>
        <w:t>Getting to and Using Desmos</w:t>
      </w:r>
    </w:p>
    <w:p w14:paraId="1FD171A0" w14:textId="3381129D" w:rsidR="00605229" w:rsidRDefault="000A3FEE" w:rsidP="00605229">
      <w:pPr>
        <w:jc w:val="center"/>
      </w:pPr>
      <w:hyperlink r:id="rId15" w:history="1">
        <w:r w:rsidR="007334F4" w:rsidRPr="009B56DF">
          <w:rPr>
            <w:rStyle w:val="Hyperlink"/>
          </w:rPr>
          <w:t>www.desmos.com/calculator</w:t>
        </w:r>
      </w:hyperlink>
    </w:p>
    <w:p w14:paraId="2041ED0A" w14:textId="50B825D6" w:rsidR="00605229" w:rsidRDefault="00605229" w:rsidP="00605229">
      <w:pPr>
        <w:pStyle w:val="BodyText"/>
        <w:numPr>
          <w:ilvl w:val="0"/>
          <w:numId w:val="16"/>
        </w:numPr>
      </w:pPr>
      <w:r>
        <w:t xml:space="preserve">Click on the </w:t>
      </w:r>
      <w:r>
        <w:rPr>
          <w:b/>
        </w:rPr>
        <w:t xml:space="preserve">+ </w:t>
      </w:r>
      <w:r w:rsidR="0001004F">
        <w:t xml:space="preserve">(plus </w:t>
      </w:r>
      <w:r w:rsidRPr="0001004F">
        <w:t>button</w:t>
      </w:r>
      <w:r w:rsidR="0001004F">
        <w:t>)</w:t>
      </w:r>
      <w:r>
        <w:t xml:space="preserve"> in the top left corner of the left-side panel.</w:t>
      </w:r>
    </w:p>
    <w:p w14:paraId="293E8B2C" w14:textId="42F9812B" w:rsidR="00605229" w:rsidRDefault="00605229" w:rsidP="00605229">
      <w:pPr>
        <w:pStyle w:val="BodyText"/>
        <w:numPr>
          <w:ilvl w:val="0"/>
          <w:numId w:val="16"/>
        </w:numPr>
      </w:pPr>
      <w:r>
        <w:t>Select the “Table” option from the menu that drops down.</w:t>
      </w:r>
    </w:p>
    <w:p w14:paraId="78DD2F47" w14:textId="105E89AD" w:rsidR="00605229" w:rsidRDefault="00605229" w:rsidP="00605229">
      <w:pPr>
        <w:pStyle w:val="BodyText"/>
        <w:numPr>
          <w:ilvl w:val="0"/>
          <w:numId w:val="16"/>
        </w:numPr>
      </w:pPr>
      <w:r>
        <w:t>Name your variables and enter your data into the table.</w:t>
      </w:r>
    </w:p>
    <w:p w14:paraId="15D46EB1" w14:textId="21FE429C" w:rsidR="00605229" w:rsidRPr="00605229" w:rsidRDefault="00605229" w:rsidP="00605229">
      <w:pPr>
        <w:pStyle w:val="BodyText"/>
        <w:numPr>
          <w:ilvl w:val="0"/>
          <w:numId w:val="16"/>
        </w:numPr>
      </w:pPr>
      <w:r>
        <w:t>To change colors and line styles for your graph, long left</w:t>
      </w:r>
      <w:r w:rsidR="0001004F">
        <w:t>-</w:t>
      </w:r>
      <w:r>
        <w:t xml:space="preserve">click (hold down the left </w:t>
      </w:r>
      <w:r w:rsidR="0001004F">
        <w:t>mouse button).</w:t>
      </w:r>
    </w:p>
    <w:p w14:paraId="5D6A310B" w14:textId="37572D21" w:rsidR="00605229" w:rsidRDefault="00CC5581" w:rsidP="00B12C31">
      <w:pPr>
        <w:pStyle w:val="Heading1"/>
      </w:pPr>
      <w:r>
        <w:t xml:space="preserve">Math and Science </w:t>
      </w:r>
      <w:r w:rsidR="00B12C31">
        <w:t>Standards</w:t>
      </w:r>
    </w:p>
    <w:p w14:paraId="6CF4FE65" w14:textId="0FD5DDDC" w:rsidR="00B12C31" w:rsidRDefault="00B12C31" w:rsidP="00997D75">
      <w:pPr>
        <w:pStyle w:val="Heading2"/>
      </w:pPr>
      <w:r>
        <w:t>Science</w:t>
      </w:r>
    </w:p>
    <w:p w14:paraId="35B0F7CB" w14:textId="52595B0A" w:rsidR="002F55CA" w:rsidRDefault="00B12C31" w:rsidP="002F55CA">
      <w:pPr>
        <w:pStyle w:val="ListParagraph"/>
        <w:numPr>
          <w:ilvl w:val="0"/>
          <w:numId w:val="18"/>
        </w:numPr>
      </w:pPr>
      <w:r>
        <w:t>MS-ESS2-</w:t>
      </w:r>
      <w:r w:rsidR="004410F8">
        <w:t>5</w:t>
      </w:r>
      <w:r w:rsidR="00E7327B">
        <w:t xml:space="preserve"> - </w:t>
      </w:r>
      <w:r w:rsidR="002F55CA">
        <w:t xml:space="preserve">Collect data to provide evidence for how the motions and complex interactions of air masses results in changes in weather conditions. </w:t>
      </w:r>
      <w:r w:rsidR="00822E57">
        <w:t>(7</w:t>
      </w:r>
      <w:r w:rsidR="00822E57" w:rsidRPr="00822E57">
        <w:rPr>
          <w:vertAlign w:val="superscript"/>
        </w:rPr>
        <w:t>th</w:t>
      </w:r>
      <w:r w:rsidR="00822E57">
        <w:t xml:space="preserve"> Grade:</w:t>
      </w:r>
      <w:r w:rsidR="004410F8">
        <w:t xml:space="preserve"> </w:t>
      </w:r>
      <w:r w:rsidR="004410F8">
        <w:rPr>
          <w:i/>
        </w:rPr>
        <w:t>Alabama Tornado</w:t>
      </w:r>
      <w:r w:rsidR="00822E57">
        <w:t>)</w:t>
      </w:r>
    </w:p>
    <w:p w14:paraId="7F535D0F" w14:textId="4A2BA8A6" w:rsidR="00B12C31" w:rsidRDefault="00B12C31" w:rsidP="002F55CA">
      <w:pPr>
        <w:pStyle w:val="ListParagraph"/>
        <w:numPr>
          <w:ilvl w:val="0"/>
          <w:numId w:val="18"/>
        </w:numPr>
      </w:pPr>
      <w:r>
        <w:t>MS-ESS2-</w:t>
      </w:r>
      <w:r w:rsidR="004410F8">
        <w:t>6</w:t>
      </w:r>
      <w:r w:rsidR="00E7327B">
        <w:t xml:space="preserve"> - </w:t>
      </w:r>
      <w:r w:rsidR="002F55CA">
        <w:t>Develop and use a model to describe how unequal heating and rotation of the Earth causes patterns of atmospheric and oceanic circulation that determine regional climates.</w:t>
      </w:r>
      <w:r w:rsidR="00822E57">
        <w:t xml:space="preserve"> (7</w:t>
      </w:r>
      <w:r w:rsidR="00822E57" w:rsidRPr="00822E57">
        <w:rPr>
          <w:vertAlign w:val="superscript"/>
        </w:rPr>
        <w:t>th</w:t>
      </w:r>
      <w:r w:rsidR="00822E57">
        <w:t xml:space="preserve"> Grade</w:t>
      </w:r>
      <w:r w:rsidR="004410F8">
        <w:t xml:space="preserve">: </w:t>
      </w:r>
      <w:r w:rsidR="004410F8">
        <w:rPr>
          <w:i/>
        </w:rPr>
        <w:t>El Niño and La Niña</w:t>
      </w:r>
      <w:r w:rsidR="00822E57">
        <w:t>)</w:t>
      </w:r>
    </w:p>
    <w:p w14:paraId="60F4E831" w14:textId="3FA03871" w:rsidR="00B12C31" w:rsidRDefault="00B12C31" w:rsidP="00997D75">
      <w:pPr>
        <w:pStyle w:val="Heading2"/>
      </w:pPr>
      <w:r>
        <w:t>Math</w:t>
      </w:r>
    </w:p>
    <w:p w14:paraId="00A21FC5" w14:textId="78598035" w:rsidR="000C0B2C" w:rsidRDefault="00822E57" w:rsidP="00822E57">
      <w:pPr>
        <w:pStyle w:val="ListParagraph"/>
        <w:numPr>
          <w:ilvl w:val="0"/>
          <w:numId w:val="19"/>
        </w:numPr>
      </w:pPr>
      <w:r w:rsidRPr="00822E57">
        <w:t xml:space="preserve">7.D.1.1 </w:t>
      </w:r>
      <w:r w:rsidR="00CC5581">
        <w:t xml:space="preserve">- </w:t>
      </w:r>
      <w:r w:rsidRPr="00822E57">
        <w:t>Design simple experiments, collect data and calculate measures of central tendency (mean, median, and mode) and spread (range). Use these quantities to draw conclusions about the data collected and make predictions.</w:t>
      </w:r>
      <w:r>
        <w:t xml:space="preserve"> (7</w:t>
      </w:r>
      <w:r w:rsidRPr="00822E57">
        <w:rPr>
          <w:vertAlign w:val="superscript"/>
        </w:rPr>
        <w:t>th</w:t>
      </w:r>
      <w:r>
        <w:t xml:space="preserve"> Grade</w:t>
      </w:r>
      <w:r w:rsidR="004410F8">
        <w:t xml:space="preserve">: </w:t>
      </w:r>
      <w:r w:rsidR="004410F8" w:rsidRPr="004410F8">
        <w:rPr>
          <w:i/>
        </w:rPr>
        <w:t>Alabama Tornado</w:t>
      </w:r>
      <w:r>
        <w:t>)</w:t>
      </w:r>
    </w:p>
    <w:p w14:paraId="50D4E29E" w14:textId="20EBF451" w:rsidR="00822E57" w:rsidRDefault="00822E57" w:rsidP="00822E57">
      <w:pPr>
        <w:pStyle w:val="ListParagraph"/>
        <w:numPr>
          <w:ilvl w:val="0"/>
          <w:numId w:val="19"/>
        </w:numPr>
      </w:pPr>
      <w:r>
        <w:t xml:space="preserve">PA.A.1.1 </w:t>
      </w:r>
      <w:r w:rsidR="00CC5581">
        <w:t xml:space="preserve">- </w:t>
      </w:r>
      <w:r>
        <w:t>Recognize that a function is a relationship between an independent variable and a dependent variable in which the value of the independent variable determines the value of the dependent variable. (Pre-Algebra</w:t>
      </w:r>
      <w:r w:rsidR="004410F8">
        <w:t xml:space="preserve">: </w:t>
      </w:r>
      <w:r w:rsidR="004410F8">
        <w:rPr>
          <w:i/>
        </w:rPr>
        <w:t>El Niño and La Niña</w:t>
      </w:r>
      <w:r>
        <w:t>)</w:t>
      </w:r>
    </w:p>
    <w:p w14:paraId="42179AD8" w14:textId="7D8F8A12" w:rsidR="0003242E" w:rsidRDefault="00822E57" w:rsidP="00A87D74">
      <w:pPr>
        <w:pStyle w:val="ListParagraph"/>
        <w:numPr>
          <w:ilvl w:val="0"/>
          <w:numId w:val="19"/>
        </w:numPr>
      </w:pPr>
      <w:r>
        <w:t xml:space="preserve">PA.A.1.2 </w:t>
      </w:r>
      <w:r w:rsidR="00CC5581">
        <w:t xml:space="preserve">- </w:t>
      </w:r>
      <w:r>
        <w:t>Use linear functions to represent and explain real-world and mathematical situations. (Pre-Algebra</w:t>
      </w:r>
      <w:r w:rsidR="004410F8">
        <w:t xml:space="preserve">: </w:t>
      </w:r>
      <w:r w:rsidR="004410F8">
        <w:rPr>
          <w:i/>
        </w:rPr>
        <w:t>El Niño and La Niña</w:t>
      </w:r>
      <w:r>
        <w:t>)</w:t>
      </w:r>
    </w:p>
    <w:sectPr w:rsidR="0003242E" w:rsidSect="001D3491">
      <w:type w:val="continuous"/>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7A964" w14:textId="77777777" w:rsidR="000A3FEE" w:rsidRDefault="000A3FEE" w:rsidP="00293785">
      <w:pPr>
        <w:spacing w:after="0" w:line="240" w:lineRule="auto"/>
      </w:pPr>
      <w:r>
        <w:separator/>
      </w:r>
    </w:p>
  </w:endnote>
  <w:endnote w:type="continuationSeparator" w:id="0">
    <w:p w14:paraId="27908AEC" w14:textId="77777777" w:rsidR="000A3FEE" w:rsidRDefault="000A3FE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59EB1" w14:textId="77777777" w:rsidR="002D7CCC" w:rsidRDefault="002D7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28B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9C5562E" wp14:editId="4287E0D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0E6767" w14:textId="2FF1806D" w:rsidR="00293785" w:rsidRDefault="000A3FEE" w:rsidP="00D106FF">
                          <w:pPr>
                            <w:pStyle w:val="LessonFooter"/>
                          </w:pPr>
                          <w:sdt>
                            <w:sdtPr>
                              <w:alias w:val="Title"/>
                              <w:tag w:val=""/>
                              <w:id w:val="1058898967"/>
                              <w:placeholder>
                                <w:docPart w:val="E406297073D0E147A246EA80AFF1D5AF"/>
                              </w:placeholder>
                              <w:dataBinding w:prefixMappings="xmlns:ns0='http://purl.org/dc/elements/1.1/' xmlns:ns1='http://schemas.openxmlformats.org/package/2006/metadata/core-properties' " w:xpath="/ns1:coreProperties[1]/ns0:title[1]" w:storeItemID="{6C3C8BC8-F283-45AE-878A-BAB7291924A1}"/>
                              <w:text/>
                            </w:sdtPr>
                            <w:sdtEndPr/>
                            <w:sdtContent>
                              <w:r w:rsidR="002D7CCC">
                                <w:t>Math and Science Simulations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5562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" filled="f" stroked="f">
              <v:textbox>
                <w:txbxContent>
                  <w:p w14:paraId="600E6767" w14:textId="2FF1806D" w:rsidR="00293785" w:rsidRDefault="000A3FEE" w:rsidP="00D106FF">
                    <w:pPr>
                      <w:pStyle w:val="LessonFooter"/>
                    </w:pPr>
                    <w:sdt>
                      <w:sdtPr>
                        <w:alias w:val="Title"/>
                        <w:tag w:val=""/>
                        <w:id w:val="1058898967"/>
                        <w:placeholder>
                          <w:docPart w:val="E406297073D0E147A246EA80AFF1D5AF"/>
                        </w:placeholder>
                        <w:dataBinding w:prefixMappings="xmlns:ns0='http://purl.org/dc/elements/1.1/' xmlns:ns1='http://schemas.openxmlformats.org/package/2006/metadata/core-properties' " w:xpath="/ns1:coreProperties[1]/ns0:title[1]" w:storeItemID="{6C3C8BC8-F283-45AE-878A-BAB7291924A1}"/>
                        <w:text/>
                      </w:sdtPr>
                      <w:sdtEndPr/>
                      <w:sdtContent>
                        <w:r w:rsidR="002D7CCC">
                          <w:t>Math and Science Simulations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1C8EEBE" wp14:editId="447BE509">
          <wp:simplePos x="0" y="0"/>
          <wp:positionH relativeFrom="column">
            <wp:posOffset>1028700</wp:posOffset>
          </wp:positionH>
          <wp:positionV relativeFrom="paragraph">
            <wp:posOffset>-212725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9769" w14:textId="77777777" w:rsidR="002D7CCC" w:rsidRDefault="002D7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3EE41" w14:textId="77777777" w:rsidR="000A3FEE" w:rsidRDefault="000A3FEE" w:rsidP="00293785">
      <w:pPr>
        <w:spacing w:after="0" w:line="240" w:lineRule="auto"/>
      </w:pPr>
      <w:r>
        <w:separator/>
      </w:r>
    </w:p>
  </w:footnote>
  <w:footnote w:type="continuationSeparator" w:id="0">
    <w:p w14:paraId="097B504F" w14:textId="77777777" w:rsidR="000A3FEE" w:rsidRDefault="000A3FEE"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1F44" w14:textId="77777777" w:rsidR="002D7CCC" w:rsidRDefault="002D7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1A82" w14:textId="77777777" w:rsidR="002D7CCC" w:rsidRDefault="002D7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A537" w14:textId="77777777" w:rsidR="002D7CCC" w:rsidRDefault="002D7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A67F0"/>
    <w:multiLevelType w:val="hybridMultilevel"/>
    <w:tmpl w:val="4BB8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85F0A"/>
    <w:multiLevelType w:val="hybridMultilevel"/>
    <w:tmpl w:val="78221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D29F2"/>
    <w:multiLevelType w:val="hybridMultilevel"/>
    <w:tmpl w:val="A6C44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6353B"/>
    <w:multiLevelType w:val="hybridMultilevel"/>
    <w:tmpl w:val="9DAC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B0E93"/>
    <w:multiLevelType w:val="hybridMultilevel"/>
    <w:tmpl w:val="99A28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208AD"/>
    <w:multiLevelType w:val="hybridMultilevel"/>
    <w:tmpl w:val="3C04B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820A8"/>
    <w:multiLevelType w:val="hybridMultilevel"/>
    <w:tmpl w:val="2B025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F4FCD"/>
    <w:multiLevelType w:val="hybridMultilevel"/>
    <w:tmpl w:val="8384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033E3"/>
    <w:multiLevelType w:val="hybridMultilevel"/>
    <w:tmpl w:val="8D9C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C71F1"/>
    <w:multiLevelType w:val="hybridMultilevel"/>
    <w:tmpl w:val="C55AB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0B5AA0"/>
    <w:multiLevelType w:val="hybridMultilevel"/>
    <w:tmpl w:val="044C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B75A8"/>
    <w:multiLevelType w:val="hybridMultilevel"/>
    <w:tmpl w:val="0BC2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0"/>
  </w:num>
  <w:num w:numId="4">
    <w:abstractNumId w:val="7"/>
  </w:num>
  <w:num w:numId="5">
    <w:abstractNumId w:val="10"/>
  </w:num>
  <w:num w:numId="6">
    <w:abstractNumId w:val="13"/>
  </w:num>
  <w:num w:numId="7">
    <w:abstractNumId w:val="12"/>
  </w:num>
  <w:num w:numId="8">
    <w:abstractNumId w:val="18"/>
  </w:num>
  <w:num w:numId="9">
    <w:abstractNumId w:val="21"/>
  </w:num>
  <w:num w:numId="10">
    <w:abstractNumId w:val="22"/>
  </w:num>
  <w:num w:numId="11">
    <w:abstractNumId w:val="6"/>
  </w:num>
  <w:num w:numId="12">
    <w:abstractNumId w:val="9"/>
  </w:num>
  <w:num w:numId="13">
    <w:abstractNumId w:val="11"/>
  </w:num>
  <w:num w:numId="14">
    <w:abstractNumId w:val="1"/>
  </w:num>
  <w:num w:numId="15">
    <w:abstractNumId w:val="19"/>
  </w:num>
  <w:num w:numId="16">
    <w:abstractNumId w:val="3"/>
  </w:num>
  <w:num w:numId="17">
    <w:abstractNumId w:val="8"/>
  </w:num>
  <w:num w:numId="18">
    <w:abstractNumId w:val="14"/>
  </w:num>
  <w:num w:numId="19">
    <w:abstractNumId w:val="20"/>
  </w:num>
  <w:num w:numId="20">
    <w:abstractNumId w:val="2"/>
  </w:num>
  <w:num w:numId="21">
    <w:abstractNumId w:val="4"/>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B3"/>
    <w:rsid w:val="0001004F"/>
    <w:rsid w:val="000153C9"/>
    <w:rsid w:val="0003242E"/>
    <w:rsid w:val="0004006F"/>
    <w:rsid w:val="00053775"/>
    <w:rsid w:val="0005619A"/>
    <w:rsid w:val="000731E7"/>
    <w:rsid w:val="000A3FEE"/>
    <w:rsid w:val="000C0B2C"/>
    <w:rsid w:val="0011259B"/>
    <w:rsid w:val="00116FDD"/>
    <w:rsid w:val="00125621"/>
    <w:rsid w:val="001B2EAF"/>
    <w:rsid w:val="001D0BBF"/>
    <w:rsid w:val="001D3491"/>
    <w:rsid w:val="001E1F85"/>
    <w:rsid w:val="001F125D"/>
    <w:rsid w:val="002345CC"/>
    <w:rsid w:val="00235DD9"/>
    <w:rsid w:val="00274502"/>
    <w:rsid w:val="002753A6"/>
    <w:rsid w:val="0027769F"/>
    <w:rsid w:val="002927D9"/>
    <w:rsid w:val="00293785"/>
    <w:rsid w:val="00295CEA"/>
    <w:rsid w:val="002C0879"/>
    <w:rsid w:val="002C37B4"/>
    <w:rsid w:val="002D7CCC"/>
    <w:rsid w:val="002E3BCF"/>
    <w:rsid w:val="002F55CA"/>
    <w:rsid w:val="00320D4E"/>
    <w:rsid w:val="0036040A"/>
    <w:rsid w:val="00367B47"/>
    <w:rsid w:val="003B318D"/>
    <w:rsid w:val="004410F8"/>
    <w:rsid w:val="00446C13"/>
    <w:rsid w:val="004C11C0"/>
    <w:rsid w:val="004D1E4B"/>
    <w:rsid w:val="005078B4"/>
    <w:rsid w:val="0053328A"/>
    <w:rsid w:val="00540FC6"/>
    <w:rsid w:val="005511B6"/>
    <w:rsid w:val="00553C98"/>
    <w:rsid w:val="00605229"/>
    <w:rsid w:val="00645D7F"/>
    <w:rsid w:val="00656940"/>
    <w:rsid w:val="006607FE"/>
    <w:rsid w:val="00663287"/>
    <w:rsid w:val="00665274"/>
    <w:rsid w:val="00666C03"/>
    <w:rsid w:val="00686DAB"/>
    <w:rsid w:val="006E1542"/>
    <w:rsid w:val="00720097"/>
    <w:rsid w:val="00721EA4"/>
    <w:rsid w:val="007334F4"/>
    <w:rsid w:val="007B055F"/>
    <w:rsid w:val="007C05D0"/>
    <w:rsid w:val="007E6F1D"/>
    <w:rsid w:val="00815320"/>
    <w:rsid w:val="00822E57"/>
    <w:rsid w:val="00861098"/>
    <w:rsid w:val="008646E9"/>
    <w:rsid w:val="00880013"/>
    <w:rsid w:val="008920A4"/>
    <w:rsid w:val="008F5386"/>
    <w:rsid w:val="00913172"/>
    <w:rsid w:val="00913185"/>
    <w:rsid w:val="00926024"/>
    <w:rsid w:val="00930EA5"/>
    <w:rsid w:val="00941C4F"/>
    <w:rsid w:val="0095188C"/>
    <w:rsid w:val="00981E19"/>
    <w:rsid w:val="00997D75"/>
    <w:rsid w:val="009B52E4"/>
    <w:rsid w:val="009B53E5"/>
    <w:rsid w:val="009D6E8D"/>
    <w:rsid w:val="00A101E8"/>
    <w:rsid w:val="00A52A7B"/>
    <w:rsid w:val="00A71CBA"/>
    <w:rsid w:val="00A87D74"/>
    <w:rsid w:val="00A97642"/>
    <w:rsid w:val="00AC349E"/>
    <w:rsid w:val="00B12C31"/>
    <w:rsid w:val="00B22E83"/>
    <w:rsid w:val="00B23568"/>
    <w:rsid w:val="00B92DBF"/>
    <w:rsid w:val="00BD119F"/>
    <w:rsid w:val="00C73EA1"/>
    <w:rsid w:val="00C8524A"/>
    <w:rsid w:val="00CC4F77"/>
    <w:rsid w:val="00CC5581"/>
    <w:rsid w:val="00CD3A48"/>
    <w:rsid w:val="00CD3CF6"/>
    <w:rsid w:val="00CE336D"/>
    <w:rsid w:val="00D106FF"/>
    <w:rsid w:val="00D54611"/>
    <w:rsid w:val="00D626EB"/>
    <w:rsid w:val="00DC7A6D"/>
    <w:rsid w:val="00DD0719"/>
    <w:rsid w:val="00DD18C8"/>
    <w:rsid w:val="00E7327B"/>
    <w:rsid w:val="00E74EB3"/>
    <w:rsid w:val="00E847DA"/>
    <w:rsid w:val="00E95AF5"/>
    <w:rsid w:val="00ED24C8"/>
    <w:rsid w:val="00F377E2"/>
    <w:rsid w:val="00F50748"/>
    <w:rsid w:val="00F56490"/>
    <w:rsid w:val="00F72D02"/>
    <w:rsid w:val="00FB1F6B"/>
    <w:rsid w:val="00FB2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051CB"/>
  <w15:docId w15:val="{BBB3EE5E-C0CB-664A-AFB2-63E4DA9B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05229"/>
    <w:pPr>
      <w:keepNext/>
      <w:keepLines/>
      <w:spacing w:before="200"/>
      <w:jc w:val="center"/>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997D75"/>
    <w:pPr>
      <w:keepLines/>
      <w:widowControl w:val="0"/>
      <w:spacing w:before="24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2D7CCC"/>
    <w:pPr>
      <w:spacing w:after="0"/>
      <w:ind w:left="-36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05229"/>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997D75"/>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2D7CCC"/>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E74E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4E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esmos.com/calculato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arth.nullschool.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06297073D0E147A246EA80AFF1D5AF"/>
        <w:category>
          <w:name w:val="General"/>
          <w:gallery w:val="placeholder"/>
        </w:category>
        <w:types>
          <w:type w:val="bbPlcHdr"/>
        </w:types>
        <w:behaviors>
          <w:behavior w:val="content"/>
        </w:behaviors>
        <w:guid w:val="{21FDAFAB-5F35-6E4F-BEE2-29A819A1DE36}"/>
      </w:docPartPr>
      <w:docPartBody>
        <w:p w:rsidR="00B25A5B" w:rsidRDefault="00655E4E">
          <w:pPr>
            <w:pStyle w:val="E406297073D0E147A246EA80AFF1D5A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4E"/>
    <w:rsid w:val="002E27D1"/>
    <w:rsid w:val="00517153"/>
    <w:rsid w:val="00655E4E"/>
    <w:rsid w:val="006603C3"/>
    <w:rsid w:val="007D4250"/>
    <w:rsid w:val="008F0269"/>
    <w:rsid w:val="00964518"/>
    <w:rsid w:val="00A97401"/>
    <w:rsid w:val="00B25A5B"/>
    <w:rsid w:val="00CC5588"/>
    <w:rsid w:val="00D437CC"/>
    <w:rsid w:val="00DA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06297073D0E147A246EA80AFF1D5AF">
    <w:name w:val="E406297073D0E147A246EA80AFF1D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3AD58-08D8-2347-AFCD-37F7AE1E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Pages>
  <Words>486</Words>
  <Characters>2586</Characters>
  <Application>Microsoft Office Word</Application>
  <DocSecurity>0</DocSecurity>
  <Lines>68</Lines>
  <Paragraphs>65</Paragraphs>
  <ScaleCrop>false</ScaleCrop>
  <HeadingPairs>
    <vt:vector size="2" baseType="variant">
      <vt:variant>
        <vt:lpstr>Title</vt:lpstr>
      </vt:variant>
      <vt:variant>
        <vt:i4>1</vt:i4>
      </vt:variant>
    </vt:vector>
  </HeadingPairs>
  <TitlesOfParts>
    <vt:vector size="1" baseType="lpstr">
      <vt:lpstr>Simulation Cheat Sheet</vt:lpstr>
    </vt:vector>
  </TitlesOfParts>
  <Manager/>
  <Company/>
  <LinksUpToDate>false</LinksUpToDate>
  <CharactersWithSpaces>3007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and Science Simulations</dc:title>
  <dc:subject/>
  <dc:creator>K20 Center</dc:creator>
  <cp:keywords/>
  <dc:description/>
  <cp:lastModifiedBy>Walters, Darrin J.</cp:lastModifiedBy>
  <cp:revision>20</cp:revision>
  <cp:lastPrinted>2019-04-08T18:12:00Z</cp:lastPrinted>
  <dcterms:created xsi:type="dcterms:W3CDTF">2019-03-21T15:04:00Z</dcterms:created>
  <dcterms:modified xsi:type="dcterms:W3CDTF">2019-06-11T14:38:00Z</dcterms:modified>
  <cp:category/>
</cp:coreProperties>
</file>