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78E6DC" w14:textId="7E707FA0" w:rsidR="00446C13" w:rsidRPr="00DC7A6D" w:rsidRDefault="006D29EF" w:rsidP="00DC7A6D">
      <w:pPr>
        <w:pStyle w:val="Title"/>
      </w:pPr>
      <w:r>
        <w:t>It Says, I Say, and So</w:t>
      </w:r>
    </w:p>
    <w:p w14:paraId="770052AD" w14:textId="2F474478" w:rsidR="00C73EA1" w:rsidRDefault="00C73EA1" w:rsidP="00D106FF">
      <w:pPr>
        <w:rPr>
          <w:noProof/>
        </w:rPr>
      </w:pPr>
    </w:p>
    <w:tbl>
      <w:tblPr>
        <w:tblStyle w:val="TableGrid"/>
        <w:tblW w:w="10800" w:type="dxa"/>
        <w:tblInd w:w="-7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6E55A7" w14:paraId="65CB7422" w14:textId="4A7D2F13" w:rsidTr="00CF028A">
        <w:trPr>
          <w:cantSplit/>
          <w:trHeight w:val="414"/>
          <w:tblHeader/>
        </w:trPr>
        <w:tc>
          <w:tcPr>
            <w:tcW w:w="2700" w:type="dxa"/>
            <w:shd w:val="clear" w:color="auto" w:fill="3E5C61" w:themeFill="accent2"/>
          </w:tcPr>
          <w:p w14:paraId="6270A690" w14:textId="06BD79A1" w:rsidR="006E55A7" w:rsidRPr="0053328A" w:rsidRDefault="006E55A7" w:rsidP="0053328A">
            <w:pPr>
              <w:pStyle w:val="TableColumnHeaders"/>
            </w:pPr>
            <w:r>
              <w:t>Question</w:t>
            </w:r>
          </w:p>
        </w:tc>
        <w:tc>
          <w:tcPr>
            <w:tcW w:w="2700" w:type="dxa"/>
            <w:shd w:val="clear" w:color="auto" w:fill="3E5C61" w:themeFill="accent2"/>
          </w:tcPr>
          <w:p w14:paraId="16B2DBED" w14:textId="54518E64" w:rsidR="006E55A7" w:rsidRPr="0053328A" w:rsidRDefault="006E55A7" w:rsidP="0053328A">
            <w:pPr>
              <w:pStyle w:val="TableColumnHeaders"/>
            </w:pPr>
            <w:r>
              <w:t>It Says</w:t>
            </w:r>
            <w:r w:rsidRPr="0053328A">
              <w:t xml:space="preserve"> </w:t>
            </w:r>
          </w:p>
        </w:tc>
        <w:tc>
          <w:tcPr>
            <w:tcW w:w="2700" w:type="dxa"/>
            <w:shd w:val="clear" w:color="auto" w:fill="3E5C61" w:themeFill="accent2"/>
          </w:tcPr>
          <w:p w14:paraId="66ABBF01" w14:textId="5729E7BC" w:rsidR="006E55A7" w:rsidRPr="0053328A" w:rsidRDefault="006E55A7" w:rsidP="0053328A">
            <w:pPr>
              <w:pStyle w:val="TableColumnHeaders"/>
            </w:pPr>
            <w:r>
              <w:t>I Say</w:t>
            </w:r>
          </w:p>
        </w:tc>
        <w:tc>
          <w:tcPr>
            <w:tcW w:w="2700" w:type="dxa"/>
            <w:shd w:val="clear" w:color="auto" w:fill="3E5C61" w:themeFill="accent2"/>
          </w:tcPr>
          <w:p w14:paraId="3F83C6CA" w14:textId="6B9B9270" w:rsidR="006E55A7" w:rsidRPr="0053328A" w:rsidRDefault="006E55A7" w:rsidP="0053328A">
            <w:pPr>
              <w:pStyle w:val="TableColumnHeaders"/>
            </w:pPr>
            <w:r>
              <w:t>And So</w:t>
            </w:r>
          </w:p>
        </w:tc>
      </w:tr>
      <w:tr w:rsidR="006E55A7" w14:paraId="4AC8598B" w14:textId="3D6E19E3" w:rsidTr="00CF028A">
        <w:trPr>
          <w:trHeight w:val="1172"/>
        </w:trPr>
        <w:tc>
          <w:tcPr>
            <w:tcW w:w="2700" w:type="dxa"/>
          </w:tcPr>
          <w:p w14:paraId="49333656" w14:textId="1189B22F" w:rsidR="006E55A7" w:rsidRDefault="00CF028A" w:rsidP="0081365F">
            <w:pPr>
              <w:pStyle w:val="RowHeader"/>
            </w:pPr>
            <w:r>
              <w:t>Read the question.</w:t>
            </w:r>
          </w:p>
        </w:tc>
        <w:tc>
          <w:tcPr>
            <w:tcW w:w="2700" w:type="dxa"/>
          </w:tcPr>
          <w:p w14:paraId="4CB84FFE" w14:textId="2519B9D8" w:rsidR="006E55A7" w:rsidRDefault="00CF028A" w:rsidP="0081365F">
            <w:pPr>
              <w:pStyle w:val="RowHeader"/>
            </w:pPr>
            <w:r>
              <w:t>Find information from the text that will help you answer the question.</w:t>
            </w:r>
          </w:p>
        </w:tc>
        <w:tc>
          <w:tcPr>
            <w:tcW w:w="2700" w:type="dxa"/>
          </w:tcPr>
          <w:p w14:paraId="55E19971" w14:textId="2A3D58C6" w:rsidR="006E55A7" w:rsidRDefault="00CF028A" w:rsidP="0081365F">
            <w:pPr>
              <w:pStyle w:val="RowHeader"/>
            </w:pPr>
            <w:r>
              <w:t>Think about what you know about the information.</w:t>
            </w:r>
          </w:p>
        </w:tc>
        <w:tc>
          <w:tcPr>
            <w:tcW w:w="2700" w:type="dxa"/>
          </w:tcPr>
          <w:p w14:paraId="43E3DF86" w14:textId="7C0AFA28" w:rsidR="006E55A7" w:rsidRDefault="00CF028A" w:rsidP="0081365F">
            <w:pPr>
              <w:pStyle w:val="RowHeader"/>
            </w:pPr>
            <w:r>
              <w:t>Combine what the text says with what you know to come up with the answer.</w:t>
            </w:r>
          </w:p>
        </w:tc>
      </w:tr>
      <w:tr w:rsidR="006E55A7" w14:paraId="59BEFD83" w14:textId="1802EB27" w:rsidTr="0081365F">
        <w:trPr>
          <w:trHeight w:hRule="exact" w:val="1584"/>
        </w:trPr>
        <w:tc>
          <w:tcPr>
            <w:tcW w:w="2700" w:type="dxa"/>
          </w:tcPr>
          <w:p w14:paraId="03200D01" w14:textId="7BCD72FA" w:rsidR="006E55A7" w:rsidRPr="006B4CC2" w:rsidRDefault="0081365F" w:rsidP="00CF028A">
            <w:pPr>
              <w:pStyle w:val="TableData"/>
              <w:rPr>
                <w:rFonts w:cstheme="minorHAnsi"/>
              </w:rPr>
            </w:pPr>
            <w:r>
              <w:rPr>
                <w:rFonts w:cstheme="minorHAnsi"/>
              </w:rPr>
              <w:t>Ex: Why did she break Baby Bear’s chair?</w:t>
            </w:r>
          </w:p>
        </w:tc>
        <w:tc>
          <w:tcPr>
            <w:tcW w:w="2700" w:type="dxa"/>
          </w:tcPr>
          <w:p w14:paraId="7F9F9B3A" w14:textId="6D643D65" w:rsidR="006E55A7" w:rsidRDefault="0081365F" w:rsidP="006B4CC2">
            <w:pPr>
              <w:pStyle w:val="TableData"/>
            </w:pPr>
            <w:r>
              <w:t>The story says she sits down in the baby chair, but she’s not a baby.</w:t>
            </w:r>
          </w:p>
        </w:tc>
        <w:tc>
          <w:tcPr>
            <w:tcW w:w="2700" w:type="dxa"/>
          </w:tcPr>
          <w:p w14:paraId="2913054C" w14:textId="2A9D6D00" w:rsidR="006E55A7" w:rsidRDefault="0081365F" w:rsidP="006B4CC2">
            <w:pPr>
              <w:pStyle w:val="TableData"/>
            </w:pPr>
            <w:r>
              <w:t>Baby chairs aren’t very big because they’re for babies. She’s bigger than a baby, so she probably weighs more.</w:t>
            </w:r>
          </w:p>
        </w:tc>
        <w:tc>
          <w:tcPr>
            <w:tcW w:w="2700" w:type="dxa"/>
          </w:tcPr>
          <w:p w14:paraId="4303F7FB" w14:textId="01F0A174" w:rsidR="006E55A7" w:rsidRDefault="0081365F" w:rsidP="006B4CC2">
            <w:pPr>
              <w:pStyle w:val="TableData"/>
            </w:pPr>
            <w:r>
              <w:t>She is too heavy for the chair and it breaks.</w:t>
            </w:r>
          </w:p>
        </w:tc>
      </w:tr>
      <w:tr w:rsidR="006E55A7" w14:paraId="3A013E31" w14:textId="0A4D3699" w:rsidTr="0081365F">
        <w:trPr>
          <w:trHeight w:hRule="exact" w:val="1584"/>
        </w:trPr>
        <w:tc>
          <w:tcPr>
            <w:tcW w:w="2700" w:type="dxa"/>
          </w:tcPr>
          <w:p w14:paraId="0F1080AE" w14:textId="2D0556BD" w:rsidR="006E55A7" w:rsidRDefault="006E55A7" w:rsidP="00CF028A">
            <w:pPr>
              <w:pStyle w:val="TableData"/>
            </w:pPr>
          </w:p>
        </w:tc>
        <w:tc>
          <w:tcPr>
            <w:tcW w:w="2700" w:type="dxa"/>
          </w:tcPr>
          <w:p w14:paraId="072550E1" w14:textId="77777777" w:rsidR="006E55A7" w:rsidRDefault="006E55A7" w:rsidP="006B4CC2">
            <w:pPr>
              <w:pStyle w:val="TableData"/>
            </w:pPr>
          </w:p>
        </w:tc>
        <w:tc>
          <w:tcPr>
            <w:tcW w:w="2700" w:type="dxa"/>
          </w:tcPr>
          <w:p w14:paraId="3D9C8E06" w14:textId="77777777" w:rsidR="006E55A7" w:rsidRDefault="006E55A7" w:rsidP="006B4CC2">
            <w:pPr>
              <w:pStyle w:val="TableData"/>
            </w:pPr>
          </w:p>
        </w:tc>
        <w:tc>
          <w:tcPr>
            <w:tcW w:w="2700" w:type="dxa"/>
          </w:tcPr>
          <w:p w14:paraId="4F3439F6" w14:textId="77777777" w:rsidR="006E55A7" w:rsidRDefault="006E55A7" w:rsidP="006B4CC2">
            <w:pPr>
              <w:pStyle w:val="TableData"/>
            </w:pPr>
          </w:p>
        </w:tc>
      </w:tr>
      <w:tr w:rsidR="00CF028A" w14:paraId="7CFA6FF9" w14:textId="77777777" w:rsidTr="0081365F">
        <w:trPr>
          <w:trHeight w:hRule="exact" w:val="1584"/>
        </w:trPr>
        <w:tc>
          <w:tcPr>
            <w:tcW w:w="2700" w:type="dxa"/>
          </w:tcPr>
          <w:p w14:paraId="4B27B8DA" w14:textId="77777777" w:rsidR="00CF028A" w:rsidRDefault="00CF028A" w:rsidP="00CF028A">
            <w:pPr>
              <w:pStyle w:val="TableData"/>
            </w:pPr>
          </w:p>
        </w:tc>
        <w:tc>
          <w:tcPr>
            <w:tcW w:w="2700" w:type="dxa"/>
          </w:tcPr>
          <w:p w14:paraId="4DEB56AB" w14:textId="77777777" w:rsidR="00CF028A" w:rsidRDefault="00CF028A" w:rsidP="006B4CC2">
            <w:pPr>
              <w:pStyle w:val="TableData"/>
            </w:pPr>
          </w:p>
        </w:tc>
        <w:tc>
          <w:tcPr>
            <w:tcW w:w="2700" w:type="dxa"/>
          </w:tcPr>
          <w:p w14:paraId="5868B5F0" w14:textId="77777777" w:rsidR="00CF028A" w:rsidRDefault="00CF028A" w:rsidP="006B4CC2">
            <w:pPr>
              <w:pStyle w:val="TableData"/>
            </w:pPr>
          </w:p>
        </w:tc>
        <w:tc>
          <w:tcPr>
            <w:tcW w:w="2700" w:type="dxa"/>
          </w:tcPr>
          <w:p w14:paraId="44188D88" w14:textId="77777777" w:rsidR="00CF028A" w:rsidRDefault="00CF028A" w:rsidP="006B4CC2">
            <w:pPr>
              <w:pStyle w:val="TableData"/>
            </w:pPr>
          </w:p>
        </w:tc>
      </w:tr>
      <w:tr w:rsidR="00CF028A" w14:paraId="776FCCD5" w14:textId="77777777" w:rsidTr="0081365F">
        <w:trPr>
          <w:trHeight w:hRule="exact" w:val="1584"/>
        </w:trPr>
        <w:tc>
          <w:tcPr>
            <w:tcW w:w="2700" w:type="dxa"/>
          </w:tcPr>
          <w:p w14:paraId="64F141F0" w14:textId="77777777" w:rsidR="00CF028A" w:rsidRDefault="00CF028A" w:rsidP="00CF028A">
            <w:pPr>
              <w:pStyle w:val="TableData"/>
            </w:pPr>
          </w:p>
        </w:tc>
        <w:tc>
          <w:tcPr>
            <w:tcW w:w="2700" w:type="dxa"/>
          </w:tcPr>
          <w:p w14:paraId="167B80E9" w14:textId="77777777" w:rsidR="00CF028A" w:rsidRDefault="00CF028A" w:rsidP="006B4CC2">
            <w:pPr>
              <w:pStyle w:val="TableData"/>
            </w:pPr>
          </w:p>
        </w:tc>
        <w:tc>
          <w:tcPr>
            <w:tcW w:w="2700" w:type="dxa"/>
          </w:tcPr>
          <w:p w14:paraId="1B0D33A1" w14:textId="77777777" w:rsidR="00CF028A" w:rsidRDefault="00CF028A" w:rsidP="006B4CC2">
            <w:pPr>
              <w:pStyle w:val="TableData"/>
            </w:pPr>
          </w:p>
        </w:tc>
        <w:tc>
          <w:tcPr>
            <w:tcW w:w="2700" w:type="dxa"/>
          </w:tcPr>
          <w:p w14:paraId="648257D1" w14:textId="77777777" w:rsidR="00CF028A" w:rsidRDefault="00CF028A" w:rsidP="006B4CC2">
            <w:pPr>
              <w:pStyle w:val="TableData"/>
            </w:pPr>
          </w:p>
        </w:tc>
      </w:tr>
      <w:tr w:rsidR="00CF028A" w14:paraId="42BE21E3" w14:textId="77777777" w:rsidTr="0081365F">
        <w:trPr>
          <w:trHeight w:hRule="exact" w:val="1584"/>
        </w:trPr>
        <w:tc>
          <w:tcPr>
            <w:tcW w:w="2700" w:type="dxa"/>
          </w:tcPr>
          <w:p w14:paraId="4EAE6415" w14:textId="77777777" w:rsidR="00CF028A" w:rsidRDefault="00CF028A" w:rsidP="00CF028A">
            <w:pPr>
              <w:pStyle w:val="TableData"/>
            </w:pPr>
          </w:p>
        </w:tc>
        <w:tc>
          <w:tcPr>
            <w:tcW w:w="2700" w:type="dxa"/>
          </w:tcPr>
          <w:p w14:paraId="13425545" w14:textId="77777777" w:rsidR="00CF028A" w:rsidRDefault="00CF028A" w:rsidP="006B4CC2">
            <w:pPr>
              <w:pStyle w:val="TableData"/>
            </w:pPr>
          </w:p>
        </w:tc>
        <w:tc>
          <w:tcPr>
            <w:tcW w:w="2700" w:type="dxa"/>
          </w:tcPr>
          <w:p w14:paraId="72CDF129" w14:textId="77777777" w:rsidR="00CF028A" w:rsidRDefault="00CF028A" w:rsidP="006B4CC2">
            <w:pPr>
              <w:pStyle w:val="TableData"/>
            </w:pPr>
          </w:p>
        </w:tc>
        <w:tc>
          <w:tcPr>
            <w:tcW w:w="2700" w:type="dxa"/>
          </w:tcPr>
          <w:p w14:paraId="61A99B77" w14:textId="77777777" w:rsidR="00CF028A" w:rsidRDefault="00CF028A" w:rsidP="006B4CC2">
            <w:pPr>
              <w:pStyle w:val="TableData"/>
            </w:pPr>
          </w:p>
        </w:tc>
      </w:tr>
    </w:tbl>
    <w:p w14:paraId="48CDA1DC" w14:textId="5C1A6F95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AF8D" w14:textId="77777777" w:rsidR="00CB65D1" w:rsidRDefault="00CB65D1" w:rsidP="00293785">
      <w:pPr>
        <w:spacing w:after="0" w:line="240" w:lineRule="auto"/>
      </w:pPr>
      <w:r>
        <w:separator/>
      </w:r>
    </w:p>
  </w:endnote>
  <w:endnote w:type="continuationSeparator" w:id="0">
    <w:p w14:paraId="68AD7253" w14:textId="77777777" w:rsidR="00CB65D1" w:rsidRDefault="00CB65D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E00A" w14:textId="36D698FF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6447D4" wp14:editId="4D245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EA334" w14:textId="2385A9F7" w:rsidR="00293785" w:rsidRDefault="00CB65D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81AFA1F702C4531B23C3D514453340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E55A7">
                                <w:t>It Says, I Say, and So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447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60EA334" w14:textId="2385A9F7" w:rsidR="00293785" w:rsidRDefault="00CB65D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81AFA1F702C4531B23C3D514453340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E55A7">
                          <w:t>It Says, I Say, and So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63D87EB" wp14:editId="0194019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77F1" w14:textId="77777777" w:rsidR="00CB65D1" w:rsidRDefault="00CB65D1" w:rsidP="00293785">
      <w:pPr>
        <w:spacing w:after="0" w:line="240" w:lineRule="auto"/>
      </w:pPr>
      <w:r>
        <w:separator/>
      </w:r>
    </w:p>
  </w:footnote>
  <w:footnote w:type="continuationSeparator" w:id="0">
    <w:p w14:paraId="3F829159" w14:textId="77777777" w:rsidR="00CB65D1" w:rsidRDefault="00CB65D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092A"/>
    <w:multiLevelType w:val="hybridMultilevel"/>
    <w:tmpl w:val="2522F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E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29EF"/>
    <w:rsid w:val="006E1542"/>
    <w:rsid w:val="006E55A7"/>
    <w:rsid w:val="00721EA4"/>
    <w:rsid w:val="00797CB5"/>
    <w:rsid w:val="007B055F"/>
    <w:rsid w:val="007E6F1D"/>
    <w:rsid w:val="0081365F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B65D1"/>
    <w:rsid w:val="00CC4F77"/>
    <w:rsid w:val="00CD3CF6"/>
    <w:rsid w:val="00CE336D"/>
    <w:rsid w:val="00CF028A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F7164"/>
  <w15:docId w15:val="{97C6DEC1-C4DC-4EBB-BACC-0289184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by%20Blackwood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1AFA1F702C4531B23C3D5144533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7EC9-7BF4-477D-AAC7-2C039956F5D7}"/>
      </w:docPartPr>
      <w:docPartBody>
        <w:p w:rsidR="00000000" w:rsidRDefault="000939C7">
          <w:pPr>
            <w:pStyle w:val="981AFA1F702C4531B23C3D514453340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7"/>
    <w:rsid w:val="000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1AFA1F702C4531B23C3D514453340D">
    <w:name w:val="981AFA1F702C4531B23C3D5144533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358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Says, I Say, and So</dc:title>
  <dc:creator>Shelby Blackwood</dc:creator>
  <cp:lastModifiedBy>Blackwood, Shelby D.</cp:lastModifiedBy>
  <cp:revision>1</cp:revision>
  <cp:lastPrinted>2016-07-14T14:08:00Z</cp:lastPrinted>
  <dcterms:created xsi:type="dcterms:W3CDTF">2021-04-30T12:53:00Z</dcterms:created>
  <dcterms:modified xsi:type="dcterms:W3CDTF">2021-04-30T19:07:00Z</dcterms:modified>
</cp:coreProperties>
</file>