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vertAnchor="text" w:horzAnchor="margin" w:tblpY="-81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9270"/>
      </w:tblGrid>
      <w:tr w:rsidR="008E3817" w14:paraId="6328F754" w14:textId="77777777" w:rsidTr="008E3817">
        <w:trPr>
          <w:cantSplit/>
          <w:tblHeader/>
        </w:trPr>
        <w:tc>
          <w:tcPr>
            <w:tcW w:w="12860" w:type="dxa"/>
            <w:gridSpan w:val="2"/>
            <w:shd w:val="clear" w:color="auto" w:fill="FFFFFF" w:themeFill="background1"/>
          </w:tcPr>
          <w:p w14:paraId="10E959DC" w14:textId="67137D9F" w:rsidR="008E3817" w:rsidRPr="008E3817" w:rsidRDefault="008E3817" w:rsidP="008E3817">
            <w:pPr>
              <w:pStyle w:val="TableColumnHeaders"/>
              <w:framePr w:hSpace="0" w:wrap="auto" w:vAnchor="margin" w:hAnchor="text" w:yAlign="inline"/>
              <w:rPr>
                <w:color w:val="910D28" w:themeColor="accent1"/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>
              <w:rPr>
                <w:color w:val="910D28" w:themeColor="accent1"/>
                <w:sz w:val="32"/>
                <w:szCs w:val="32"/>
              </w:rPr>
              <w:t>MUSEUM CHOICE BOARD</w:t>
            </w:r>
          </w:p>
        </w:tc>
      </w:tr>
      <w:tr w:rsidR="008E3817" w14:paraId="54E9E776" w14:textId="77777777" w:rsidTr="008E3817">
        <w:trPr>
          <w:cantSplit/>
          <w:tblHeader/>
        </w:trPr>
        <w:tc>
          <w:tcPr>
            <w:tcW w:w="3590" w:type="dxa"/>
            <w:shd w:val="clear" w:color="auto" w:fill="3E5C61" w:themeFill="accent2"/>
          </w:tcPr>
          <w:p w14:paraId="54F1055F" w14:textId="77777777" w:rsidR="008E3817" w:rsidRPr="008E3817" w:rsidRDefault="008E3817" w:rsidP="008E3817">
            <w:pPr>
              <w:pStyle w:val="TableColumnHeaders"/>
              <w:framePr w:hSpace="0" w:wrap="auto" w:vAnchor="margin" w:hAnchor="text" w:yAlign="inline"/>
              <w:jc w:val="center"/>
              <w:rPr>
                <w:sz w:val="32"/>
                <w:szCs w:val="32"/>
              </w:rPr>
            </w:pPr>
            <w:r w:rsidRPr="008E3817">
              <w:rPr>
                <w:sz w:val="32"/>
                <w:szCs w:val="32"/>
              </w:rPr>
              <w:t>Museum Type</w:t>
            </w:r>
          </w:p>
        </w:tc>
        <w:tc>
          <w:tcPr>
            <w:tcW w:w="9270" w:type="dxa"/>
            <w:shd w:val="clear" w:color="auto" w:fill="3E5C61" w:themeFill="accent2"/>
          </w:tcPr>
          <w:p w14:paraId="3D67DF2F" w14:textId="77777777" w:rsidR="008E3817" w:rsidRPr="008E3817" w:rsidRDefault="008E3817" w:rsidP="008E3817">
            <w:pPr>
              <w:pStyle w:val="TableColumnHeaders"/>
              <w:framePr w:hSpace="0" w:wrap="auto" w:vAnchor="margin" w:hAnchor="text" w:yAlign="inline"/>
              <w:jc w:val="center"/>
              <w:rPr>
                <w:sz w:val="32"/>
                <w:szCs w:val="32"/>
              </w:rPr>
            </w:pPr>
            <w:r w:rsidRPr="008E3817">
              <w:rPr>
                <w:sz w:val="32"/>
                <w:szCs w:val="32"/>
              </w:rPr>
              <w:t>Examples</w:t>
            </w:r>
          </w:p>
        </w:tc>
      </w:tr>
      <w:tr w:rsidR="008E3817" w14:paraId="4A14BE86" w14:textId="77777777" w:rsidTr="008E3817">
        <w:tc>
          <w:tcPr>
            <w:tcW w:w="3590" w:type="dxa"/>
          </w:tcPr>
          <w:p w14:paraId="2C618E75" w14:textId="77777777" w:rsidR="008E3817" w:rsidRDefault="008E3817" w:rsidP="008E3817">
            <w:pPr>
              <w:pStyle w:val="Heading1"/>
              <w:spacing w:before="0" w:after="0" w:line="240" w:lineRule="auto"/>
              <w:outlineLvl w:val="0"/>
            </w:pPr>
            <w:r>
              <w:rPr>
                <w:rFonts w:ascii="Calibri" w:hAnsi="Calibri" w:cs="Calibri"/>
                <w:color w:val="910D28"/>
                <w:szCs w:val="24"/>
              </w:rPr>
              <w:t>General</w:t>
            </w:r>
          </w:p>
        </w:tc>
        <w:tc>
          <w:tcPr>
            <w:tcW w:w="9270" w:type="dxa"/>
          </w:tcPr>
          <w:p w14:paraId="35A2EA42" w14:textId="77777777" w:rsidR="008E3817" w:rsidRDefault="008E3817" w:rsidP="008E3817">
            <w:pPr>
              <w:pStyle w:val="NormalWeb"/>
              <w:spacing w:before="0" w:beforeAutospacing="0" w:after="0" w:afterAutospacing="0"/>
            </w:pPr>
            <w:hyperlink r:id="rId8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Sam Noble Museum</w:t>
              </w:r>
            </w:hyperlink>
          </w:p>
          <w:p w14:paraId="4601B1F4" w14:textId="77777777" w:rsidR="008E3817" w:rsidRDefault="008E3817" w:rsidP="008E3817">
            <w:pPr>
              <w:spacing w:after="0" w:line="240" w:lineRule="auto"/>
            </w:pPr>
            <w:hyperlink r:id="rId9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Brooklyn Children’s Museum</w:t>
              </w:r>
            </w:hyperlink>
          </w:p>
        </w:tc>
      </w:tr>
      <w:tr w:rsidR="008E3817" w14:paraId="2F6EB715" w14:textId="77777777" w:rsidTr="008E3817">
        <w:tc>
          <w:tcPr>
            <w:tcW w:w="3590" w:type="dxa"/>
          </w:tcPr>
          <w:p w14:paraId="18DDEF34" w14:textId="77777777" w:rsidR="008E3817" w:rsidRDefault="008E3817" w:rsidP="008E3817">
            <w:pPr>
              <w:pStyle w:val="Heading1"/>
              <w:spacing w:before="0" w:after="0" w:line="240" w:lineRule="auto"/>
              <w:outlineLvl w:val="0"/>
            </w:pPr>
            <w:r>
              <w:rPr>
                <w:rFonts w:ascii="Calibri" w:hAnsi="Calibri" w:cs="Calibri"/>
                <w:color w:val="910D28"/>
                <w:szCs w:val="24"/>
              </w:rPr>
              <w:t>Natural History and Natural Science</w:t>
            </w:r>
          </w:p>
        </w:tc>
        <w:tc>
          <w:tcPr>
            <w:tcW w:w="9270" w:type="dxa"/>
          </w:tcPr>
          <w:p w14:paraId="152E4D2C" w14:textId="77777777" w:rsidR="008E3817" w:rsidRDefault="008E3817" w:rsidP="008E3817">
            <w:pPr>
              <w:pStyle w:val="NormalWeb"/>
              <w:spacing w:before="0" w:beforeAutospacing="0" w:after="0" w:afterAutospacing="0"/>
            </w:pPr>
            <w:hyperlink r:id="rId10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Skeletons Museum of Osteology</w:t>
              </w:r>
            </w:hyperlink>
          </w:p>
          <w:p w14:paraId="2C535C10" w14:textId="77777777" w:rsidR="008E3817" w:rsidRDefault="008E3817" w:rsidP="008E3817">
            <w:pPr>
              <w:pStyle w:val="NormalWeb"/>
              <w:spacing w:before="0" w:beforeAutospacing="0" w:after="0" w:afterAutospacing="0"/>
            </w:pPr>
            <w:hyperlink r:id="rId11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Natural History Museum of London</w:t>
              </w:r>
            </w:hyperlink>
          </w:p>
          <w:p w14:paraId="14FFABCE" w14:textId="77777777" w:rsidR="008E3817" w:rsidRDefault="008E3817" w:rsidP="008E3817">
            <w:pPr>
              <w:spacing w:after="0" w:line="240" w:lineRule="auto"/>
            </w:pPr>
            <w:hyperlink r:id="rId12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National Museum of Natural History</w:t>
              </w:r>
            </w:hyperlink>
          </w:p>
        </w:tc>
      </w:tr>
      <w:tr w:rsidR="008E3817" w14:paraId="336B086D" w14:textId="77777777" w:rsidTr="008E3817">
        <w:tc>
          <w:tcPr>
            <w:tcW w:w="3590" w:type="dxa"/>
          </w:tcPr>
          <w:p w14:paraId="457271C7" w14:textId="77777777" w:rsidR="008E3817" w:rsidRDefault="008E3817" w:rsidP="008E3817">
            <w:pPr>
              <w:pStyle w:val="Heading1"/>
              <w:spacing w:before="0" w:after="0" w:line="240" w:lineRule="auto"/>
              <w:outlineLvl w:val="0"/>
            </w:pPr>
            <w:r>
              <w:rPr>
                <w:rFonts w:ascii="Calibri" w:hAnsi="Calibri" w:cs="Calibri"/>
                <w:color w:val="910D28"/>
                <w:szCs w:val="24"/>
              </w:rPr>
              <w:t>Science and Technology</w:t>
            </w:r>
          </w:p>
        </w:tc>
        <w:tc>
          <w:tcPr>
            <w:tcW w:w="9270" w:type="dxa"/>
          </w:tcPr>
          <w:p w14:paraId="5283AE44" w14:textId="77777777" w:rsidR="008E3817" w:rsidRDefault="008E3817" w:rsidP="008E3817">
            <w:pPr>
              <w:pStyle w:val="NormalWeb"/>
              <w:spacing w:before="0" w:beforeAutospacing="0" w:after="0" w:afterAutospacing="0"/>
            </w:pPr>
            <w:hyperlink r:id="rId13" w:history="1">
              <w:r>
                <w:rPr>
                  <w:rStyle w:val="Hyperlink"/>
                  <w:rFonts w:ascii="Calibri" w:hAnsi="Calibri" w:cs="Calibri"/>
                  <w:color w:val="1155CC"/>
                </w:rPr>
                <w:t xml:space="preserve">Science </w:t>
              </w:r>
              <w:proofErr w:type="gramStart"/>
              <w:r>
                <w:rPr>
                  <w:rStyle w:val="Hyperlink"/>
                  <w:rFonts w:ascii="Calibri" w:hAnsi="Calibri" w:cs="Calibri"/>
                  <w:color w:val="1155CC"/>
                </w:rPr>
                <w:t>Museum  Oklahoma</w:t>
              </w:r>
              <w:proofErr w:type="gramEnd"/>
            </w:hyperlink>
          </w:p>
          <w:p w14:paraId="20C151C7" w14:textId="77777777" w:rsidR="008E3817" w:rsidRDefault="008E3817" w:rsidP="008E3817">
            <w:pPr>
              <w:spacing w:after="0" w:line="240" w:lineRule="auto"/>
            </w:pPr>
            <w:hyperlink r:id="rId14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National Air and Space Museum</w:t>
              </w:r>
            </w:hyperlink>
          </w:p>
        </w:tc>
      </w:tr>
      <w:tr w:rsidR="008E3817" w14:paraId="5CEEA1C8" w14:textId="77777777" w:rsidTr="008E3817">
        <w:tc>
          <w:tcPr>
            <w:tcW w:w="3590" w:type="dxa"/>
          </w:tcPr>
          <w:p w14:paraId="2C2EFBDD" w14:textId="77777777" w:rsidR="008E3817" w:rsidRDefault="008E3817" w:rsidP="008E3817">
            <w:pPr>
              <w:pStyle w:val="Heading1"/>
              <w:spacing w:before="0" w:after="0" w:line="240" w:lineRule="auto"/>
              <w:outlineLvl w:val="0"/>
            </w:pPr>
            <w:r>
              <w:rPr>
                <w:rFonts w:ascii="Calibri" w:hAnsi="Calibri" w:cs="Calibri"/>
                <w:color w:val="910D28"/>
                <w:szCs w:val="24"/>
              </w:rPr>
              <w:t>History</w:t>
            </w:r>
          </w:p>
        </w:tc>
        <w:tc>
          <w:tcPr>
            <w:tcW w:w="9270" w:type="dxa"/>
          </w:tcPr>
          <w:p w14:paraId="218124F4" w14:textId="77777777" w:rsidR="008E3817" w:rsidRDefault="008E3817" w:rsidP="008E3817">
            <w:pPr>
              <w:pStyle w:val="NormalWeb"/>
              <w:spacing w:before="0" w:beforeAutospacing="0" w:after="0" w:afterAutospacing="0"/>
            </w:pPr>
            <w:hyperlink r:id="rId15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Oklahoma History Center</w:t>
              </w:r>
            </w:hyperlink>
          </w:p>
          <w:p w14:paraId="72736C0B" w14:textId="77777777" w:rsidR="008E3817" w:rsidRDefault="008E3817" w:rsidP="008E3817">
            <w:pPr>
              <w:pStyle w:val="NormalWeb"/>
              <w:spacing w:before="0" w:beforeAutospacing="0" w:after="0" w:afterAutospacing="0"/>
            </w:pPr>
            <w:hyperlink r:id="rId16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Imperial War Museum</w:t>
              </w:r>
            </w:hyperlink>
          </w:p>
          <w:p w14:paraId="5104E62B" w14:textId="77777777" w:rsidR="008E3817" w:rsidRDefault="008E3817" w:rsidP="008E3817">
            <w:pPr>
              <w:pStyle w:val="NormalWeb"/>
              <w:spacing w:before="0" w:beforeAutospacing="0" w:after="0" w:afterAutospacing="0"/>
            </w:pPr>
            <w:hyperlink r:id="rId17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National Museum of American History</w:t>
              </w:r>
            </w:hyperlink>
          </w:p>
          <w:p w14:paraId="43FEE958" w14:textId="77777777" w:rsidR="008E3817" w:rsidRDefault="008E3817" w:rsidP="008E3817">
            <w:pPr>
              <w:pStyle w:val="NormalWeb"/>
              <w:spacing w:before="0" w:beforeAutospacing="0" w:after="0" w:afterAutospacing="0"/>
            </w:pPr>
            <w:hyperlink r:id="rId18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Museum of Flight</w:t>
              </w:r>
            </w:hyperlink>
          </w:p>
          <w:p w14:paraId="254ABA20" w14:textId="77777777" w:rsidR="008E3817" w:rsidRDefault="008E3817" w:rsidP="008E3817">
            <w:pPr>
              <w:pStyle w:val="NormalWeb"/>
              <w:spacing w:before="0" w:beforeAutospacing="0" w:after="0" w:afterAutospacing="0"/>
            </w:pPr>
            <w:hyperlink r:id="rId19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National Women’s History Museum</w:t>
              </w:r>
            </w:hyperlink>
          </w:p>
          <w:p w14:paraId="3ED31958" w14:textId="77777777" w:rsidR="008E3817" w:rsidRDefault="008E3817" w:rsidP="008E3817">
            <w:pPr>
              <w:pStyle w:val="NormalWeb"/>
              <w:spacing w:before="0" w:beforeAutospacing="0" w:after="0" w:afterAutospacing="0"/>
            </w:pPr>
            <w:hyperlink r:id="rId20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The Anne Frank House</w:t>
              </w:r>
            </w:hyperlink>
          </w:p>
          <w:p w14:paraId="438015E4" w14:textId="77777777" w:rsidR="008E3817" w:rsidRDefault="008E3817" w:rsidP="008E3817">
            <w:pPr>
              <w:pStyle w:val="NormalWeb"/>
              <w:spacing w:before="0" w:beforeAutospacing="0" w:after="0" w:afterAutospacing="0"/>
            </w:pPr>
            <w:hyperlink r:id="rId21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United States Holocaust Museum</w:t>
              </w:r>
            </w:hyperlink>
          </w:p>
          <w:p w14:paraId="23D4AC43" w14:textId="77777777" w:rsidR="008E3817" w:rsidRDefault="008E3817" w:rsidP="008E3817">
            <w:pPr>
              <w:pStyle w:val="NormalWeb"/>
              <w:spacing w:before="0" w:beforeAutospacing="0" w:after="0" w:afterAutospacing="0"/>
            </w:pPr>
            <w:hyperlink r:id="rId22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National Museum of African American History and Culture</w:t>
              </w:r>
            </w:hyperlink>
          </w:p>
          <w:p w14:paraId="30E1576A" w14:textId="77777777" w:rsidR="008E3817" w:rsidRDefault="008E3817" w:rsidP="008E3817">
            <w:pPr>
              <w:pStyle w:val="NormalWeb"/>
              <w:spacing w:before="0" w:beforeAutospacing="0" w:after="0" w:afterAutospacing="0"/>
            </w:pPr>
            <w:hyperlink r:id="rId23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American Battlefields</w:t>
              </w:r>
            </w:hyperlink>
          </w:p>
          <w:p w14:paraId="4FE34583" w14:textId="77777777" w:rsidR="008E3817" w:rsidRDefault="008E3817" w:rsidP="008E3817">
            <w:pPr>
              <w:spacing w:after="0" w:line="240" w:lineRule="auto"/>
            </w:pPr>
            <w:hyperlink r:id="rId24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NASA</w:t>
              </w:r>
            </w:hyperlink>
          </w:p>
        </w:tc>
      </w:tr>
      <w:tr w:rsidR="008E3817" w14:paraId="34780B15" w14:textId="77777777" w:rsidTr="008E3817">
        <w:tc>
          <w:tcPr>
            <w:tcW w:w="3590" w:type="dxa"/>
          </w:tcPr>
          <w:p w14:paraId="49C164C6" w14:textId="77777777" w:rsidR="008E3817" w:rsidRDefault="008E3817" w:rsidP="008E3817">
            <w:pPr>
              <w:pStyle w:val="Heading1"/>
              <w:spacing w:before="0" w:after="0" w:line="240" w:lineRule="auto"/>
              <w:outlineLvl w:val="0"/>
            </w:pPr>
            <w:r>
              <w:rPr>
                <w:rFonts w:ascii="Calibri" w:hAnsi="Calibri" w:cs="Calibri"/>
                <w:color w:val="910D28"/>
                <w:szCs w:val="24"/>
              </w:rPr>
              <w:t>Art</w:t>
            </w:r>
          </w:p>
        </w:tc>
        <w:tc>
          <w:tcPr>
            <w:tcW w:w="9270" w:type="dxa"/>
          </w:tcPr>
          <w:p w14:paraId="1B43E815" w14:textId="77777777" w:rsidR="008E3817" w:rsidRDefault="008E3817" w:rsidP="008E3817">
            <w:pPr>
              <w:pStyle w:val="NormalWeb"/>
              <w:spacing w:before="0" w:beforeAutospacing="0" w:after="0" w:afterAutospacing="0"/>
            </w:pPr>
            <w:hyperlink r:id="rId25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Philbrook Museum of Art</w:t>
              </w:r>
            </w:hyperlink>
          </w:p>
          <w:p w14:paraId="172B338A" w14:textId="77777777" w:rsidR="008E3817" w:rsidRDefault="008E3817" w:rsidP="008E3817">
            <w:pPr>
              <w:pStyle w:val="NormalWeb"/>
              <w:spacing w:before="0" w:beforeAutospacing="0" w:after="0" w:afterAutospacing="0"/>
            </w:pPr>
            <w:hyperlink r:id="rId26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Factory Obscura</w:t>
              </w:r>
            </w:hyperlink>
          </w:p>
          <w:p w14:paraId="6F64FAAA" w14:textId="77777777" w:rsidR="008E3817" w:rsidRDefault="008E3817" w:rsidP="008E3817">
            <w:pPr>
              <w:pStyle w:val="NormalWeb"/>
              <w:spacing w:before="0" w:beforeAutospacing="0" w:after="0" w:afterAutospacing="0"/>
            </w:pPr>
            <w:hyperlink r:id="rId27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Louvre</w:t>
              </w:r>
            </w:hyperlink>
          </w:p>
          <w:p w14:paraId="0FF13B2E" w14:textId="77777777" w:rsidR="008E3817" w:rsidRDefault="008E3817" w:rsidP="008E3817">
            <w:pPr>
              <w:spacing w:after="0" w:line="240" w:lineRule="auto"/>
            </w:pPr>
            <w:hyperlink r:id="rId28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The Toy and Action Figure Museum</w:t>
              </w:r>
            </w:hyperlink>
          </w:p>
        </w:tc>
      </w:tr>
    </w:tbl>
    <w:p w14:paraId="1DDDB054" w14:textId="77777777" w:rsidR="00895E9E" w:rsidRPr="00895E9E" w:rsidRDefault="00895E9E" w:rsidP="008E3817">
      <w:pPr>
        <w:pStyle w:val="BodyText"/>
        <w:spacing w:after="0" w:line="240" w:lineRule="auto"/>
      </w:pPr>
    </w:p>
    <w:sectPr w:rsidR="00895E9E" w:rsidRPr="00895E9E" w:rsidSect="008E4D00">
      <w:footerReference w:type="default" r:id="rId2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9D10" w14:textId="77777777" w:rsidR="00866C3E" w:rsidRDefault="00866C3E" w:rsidP="00293785">
      <w:pPr>
        <w:spacing w:after="0" w:line="240" w:lineRule="auto"/>
      </w:pPr>
      <w:r>
        <w:separator/>
      </w:r>
    </w:p>
  </w:endnote>
  <w:endnote w:type="continuationSeparator" w:id="0">
    <w:p w14:paraId="7E375281" w14:textId="77777777" w:rsidR="00866C3E" w:rsidRDefault="00866C3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FF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A1C4C" w14:textId="2AF650ED" w:rsidR="00293785" w:rsidRDefault="00866C3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12936CB5E12423ABE6EBA8D8B007F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E3817">
                                <w:t>ARTI-FACTS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15A1C4C" w14:textId="2AF650ED" w:rsidR="00293785" w:rsidRDefault="00866C3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12936CB5E12423ABE6EBA8D8B007F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E3817">
                          <w:t>ARTI-FACTS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4BF3" w14:textId="77777777" w:rsidR="00866C3E" w:rsidRDefault="00866C3E" w:rsidP="00293785">
      <w:pPr>
        <w:spacing w:after="0" w:line="240" w:lineRule="auto"/>
      </w:pPr>
      <w:r>
        <w:separator/>
      </w:r>
    </w:p>
  </w:footnote>
  <w:footnote w:type="continuationSeparator" w:id="0">
    <w:p w14:paraId="77FED1D7" w14:textId="77777777" w:rsidR="00866C3E" w:rsidRDefault="00866C3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66C3E"/>
    <w:rsid w:val="00880013"/>
    <w:rsid w:val="00895E9E"/>
    <w:rsid w:val="008E3817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25EAD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D149"/>
  <w15:docId w15:val="{80008C60-EDE2-4A79-AD72-02A1A60D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E3817"/>
    <w:pPr>
      <w:framePr w:hSpace="180" w:wrap="around" w:vAnchor="text" w:hAnchor="margin" w:y="-81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pPr>
      <w:framePr w:wrap="around"/>
    </w:pPr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E3817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2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noblemuseum.ou.edu/permanent-exhibits/" TargetMode="External"/><Relationship Id="rId13" Type="http://schemas.openxmlformats.org/officeDocument/2006/relationships/hyperlink" Target="https://www.sciencemuseumok.org/exhibits" TargetMode="External"/><Relationship Id="rId18" Type="http://schemas.openxmlformats.org/officeDocument/2006/relationships/hyperlink" Target="https://www.museumofflight.org/Explore-The-Museum/" TargetMode="External"/><Relationship Id="rId26" Type="http://schemas.openxmlformats.org/officeDocument/2006/relationships/hyperlink" Target="https://www.factoryobscur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shmm.org/information/exhibitions/online-exhibiti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turalhistory.si.edu/" TargetMode="External"/><Relationship Id="rId17" Type="http://schemas.openxmlformats.org/officeDocument/2006/relationships/hyperlink" Target="https://americanhistory.si.edu/exhibitions/online" TargetMode="External"/><Relationship Id="rId25" Type="http://schemas.openxmlformats.org/officeDocument/2006/relationships/hyperlink" Target="https://philbrook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wm.org.uk/" TargetMode="External"/><Relationship Id="rId20" Type="http://schemas.openxmlformats.org/officeDocument/2006/relationships/hyperlink" Target="https://www.annefrank.org/en/museum/web-and-digita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m.ac.uk/" TargetMode="External"/><Relationship Id="rId24" Type="http://schemas.openxmlformats.org/officeDocument/2006/relationships/hyperlink" Target="https://www.nasa.gov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khistory.org/historycenter/exhibits" TargetMode="External"/><Relationship Id="rId23" Type="http://schemas.openxmlformats.org/officeDocument/2006/relationships/hyperlink" Target="https://www.battlefields.org/search?search_text=virtual%20tours" TargetMode="External"/><Relationship Id="rId28" Type="http://schemas.openxmlformats.org/officeDocument/2006/relationships/hyperlink" Target="https://www.toyandactionfiguremuseum.com/" TargetMode="External"/><Relationship Id="rId10" Type="http://schemas.openxmlformats.org/officeDocument/2006/relationships/hyperlink" Target="https://www.skeletonmuseum.com/category/exhibits/" TargetMode="External"/><Relationship Id="rId19" Type="http://schemas.openxmlformats.org/officeDocument/2006/relationships/hyperlink" Target="https://www.womenshistory.org/womens-history/online-exhibits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brooklynkids.org/" TargetMode="External"/><Relationship Id="rId14" Type="http://schemas.openxmlformats.org/officeDocument/2006/relationships/hyperlink" Target="https://airandspace.si.edu/" TargetMode="External"/><Relationship Id="rId22" Type="http://schemas.openxmlformats.org/officeDocument/2006/relationships/hyperlink" Target="https://www.ushmm.org/information/exhibitions/online-exhibitions" TargetMode="External"/><Relationship Id="rId27" Type="http://schemas.openxmlformats.org/officeDocument/2006/relationships/hyperlink" Target="https://www.louvre.fr/en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936CB5E12423ABE6EBA8D8B00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3F4E-931F-4FF8-B3C6-F70CD4B81996}"/>
      </w:docPartPr>
      <w:docPartBody>
        <w:p w:rsidR="00DA7982" w:rsidRDefault="001D11E9">
          <w:pPr>
            <w:pStyle w:val="012936CB5E12423ABE6EBA8D8B007F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E9"/>
    <w:rsid w:val="001D11E9"/>
    <w:rsid w:val="00DA7982"/>
    <w:rsid w:val="00F5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2936CB5E12423ABE6EBA8D8B007F83">
    <w:name w:val="012936CB5E12423ABE6EBA8D8B00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Museum Choice Board</Template>
  <TotalTime>0</TotalTime>
  <Pages>1</Pages>
  <Words>337</Words>
  <Characters>1548</Characters>
  <Application>Microsoft Office Word</Application>
  <DocSecurity>0</DocSecurity>
  <Lines>309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ARTI-FACTS</dc:title>
  <dc:creator>K20 Center</dc:creator>
  <cp:lastModifiedBy>McLeod Porter, Delma</cp:lastModifiedBy>
  <cp:revision>2</cp:revision>
  <cp:lastPrinted>2016-07-14T14:08:00Z</cp:lastPrinted>
  <dcterms:created xsi:type="dcterms:W3CDTF">2021-06-29T18:54:00Z</dcterms:created>
  <dcterms:modified xsi:type="dcterms:W3CDTF">2021-06-29T18:54:00Z</dcterms:modified>
</cp:coreProperties>
</file>